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579394A1" w:rsidR="009020C2" w:rsidRDefault="00447819" w:rsidP="151D5266">
      <w:pPr>
        <w:tabs>
          <w:tab w:val="center" w:pos="7200"/>
        </w:tabs>
        <w:jc w:val="center"/>
        <w:rPr>
          <w:rFonts w:asciiTheme="minorHAnsi" w:hAnsiTheme="minorHAnsi" w:cs="Arial"/>
          <w:b/>
          <w:bCs/>
          <w:sz w:val="28"/>
          <w:szCs w:val="28"/>
        </w:rPr>
      </w:pPr>
      <w:r>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1727B961">
                <wp:simplePos x="0" y="0"/>
                <wp:positionH relativeFrom="column">
                  <wp:posOffset>6324600</wp:posOffset>
                </wp:positionH>
                <wp:positionV relativeFrom="paragraph">
                  <wp:posOffset>-421640</wp:posOffset>
                </wp:positionV>
                <wp:extent cx="3176905"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3176905" cy="737870"/>
                        </a:xfrm>
                        <a:prstGeom prst="rect">
                          <a:avLst/>
                        </a:prstGeom>
                        <a:noFill/>
                        <a:ln w="6350">
                          <a:noFill/>
                        </a:ln>
                      </wps:spPr>
                      <wps:txbx>
                        <w:txbxContent>
                          <w:p w14:paraId="587A835E" w14:textId="2D8E72C7" w:rsidR="009C3E8A" w:rsidRPr="00447819" w:rsidRDefault="00447819" w:rsidP="00447819">
                            <w:pPr>
                              <w:pStyle w:val="Header"/>
                              <w:ind w:right="360"/>
                              <w:jc w:val="right"/>
                              <w:rPr>
                                <w:rFonts w:ascii="Proxima Nova Semibold" w:hAnsi="Proxima Nova Semibold" w:cs="Arial"/>
                                <w:b/>
                                <w:bCs/>
                                <w:color w:val="FFFFFF" w:themeColor="background1"/>
                                <w:szCs w:val="20"/>
                              </w:rPr>
                            </w:pPr>
                            <w:r w:rsidRPr="00447819">
                              <w:rPr>
                                <w:rFonts w:ascii="Proxima Nova Semibold" w:hAnsi="Proxima Nova Semibold"/>
                                <w:b/>
                                <w:bCs/>
                                <w:noProof/>
                                <w:color w:val="FFFFFF" w:themeColor="background1"/>
                                <w:szCs w:val="20"/>
                              </w:rPr>
                              <w:t>11</w:t>
                            </w:r>
                            <w:r w:rsidR="009C3E8A" w:rsidRPr="00447819">
                              <w:rPr>
                                <w:rFonts w:ascii="Proxima Nova Semibold" w:hAnsi="Proxima Nova Semibold"/>
                                <w:b/>
                                <w:bCs/>
                                <w:noProof/>
                                <w:color w:val="FFFFFF" w:themeColor="background1"/>
                                <w:szCs w:val="20"/>
                              </w:rPr>
                              <w:t xml:space="preserve"> Grade Course Name</w:t>
                            </w:r>
                          </w:p>
                          <w:p w14:paraId="6F0EA242" w14:textId="7B2F57B4" w:rsidR="009C3E8A" w:rsidRPr="00447819" w:rsidRDefault="00447819" w:rsidP="00447819">
                            <w:pPr>
                              <w:pStyle w:val="Header"/>
                              <w:ind w:right="360"/>
                              <w:jc w:val="right"/>
                              <w:rPr>
                                <w:rFonts w:ascii="Proxima Nova Light" w:hAnsi="Proxima Nova Light" w:cs="Arial"/>
                                <w:color w:val="FFFFFF" w:themeColor="background1"/>
                                <w:szCs w:val="20"/>
                              </w:rPr>
                            </w:pPr>
                            <w:r w:rsidRPr="00447819">
                              <w:rPr>
                                <w:rFonts w:ascii="Proxima Nova Light" w:hAnsi="Proxima Nova Light" w:cs="Arial"/>
                                <w:color w:val="FFFFFF" w:themeColor="background1"/>
                                <w:szCs w:val="20"/>
                              </w:rPr>
                              <w:t>Period 6A</w:t>
                            </w:r>
                          </w:p>
                          <w:p w14:paraId="1F73BA82" w14:textId="381669CF" w:rsidR="009C3E8A" w:rsidRPr="00447819" w:rsidRDefault="009C3E8A" w:rsidP="00447819">
                            <w:pPr>
                              <w:pStyle w:val="Header"/>
                              <w:ind w:right="360"/>
                              <w:jc w:val="right"/>
                              <w:rPr>
                                <w:rFonts w:ascii="Proxima Nova Light" w:hAnsi="Proxima Nova Light" w:cs="Arial"/>
                                <w:color w:val="FFFFFF" w:themeColor="background1"/>
                                <w:szCs w:val="20"/>
                              </w:rPr>
                            </w:pPr>
                            <w:r w:rsidRPr="00447819">
                              <w:rPr>
                                <w:rFonts w:ascii="Proxima Nova Light" w:hAnsi="Proxima Nova Light" w:cs="Arial"/>
                                <w:color w:val="FFFFFF" w:themeColor="background1"/>
                                <w:szCs w:val="20"/>
                              </w:rPr>
                              <w:t xml:space="preserve">Suggested Duration: </w:t>
                            </w:r>
                            <w:r w:rsidR="00447819" w:rsidRPr="00447819">
                              <w:rPr>
                                <w:rFonts w:ascii="Proxima Nova Light" w:hAnsi="Proxima Nova Light" w:cs="Arial"/>
                                <w:color w:val="FFFFFF" w:themeColor="background1"/>
                                <w:szCs w:val="20"/>
                              </w:rPr>
                              <w:t xml:space="preserve">7 </w:t>
                            </w:r>
                            <w:r w:rsidRPr="00447819">
                              <w:rPr>
                                <w:rFonts w:ascii="Proxima Nova Light" w:hAnsi="Proxima Nova Light" w:cs="Arial"/>
                                <w:color w:val="FFFFFF" w:themeColor="background1"/>
                                <w:szCs w:val="20"/>
                              </w:rPr>
                              <w:t xml:space="preserve">Days </w:t>
                            </w:r>
                          </w:p>
                          <w:p w14:paraId="1304C1D7" w14:textId="7E6AC1CF" w:rsidR="009C3E8A" w:rsidRPr="00447819" w:rsidRDefault="00447819" w:rsidP="00447819">
                            <w:pPr>
                              <w:rPr>
                                <w:rFonts w:ascii="Proxima Nova" w:hAnsi="Proxima Nova"/>
                                <w:color w:val="FFFFFF" w:themeColor="background1"/>
                                <w:sz w:val="20"/>
                                <w:szCs w:val="20"/>
                              </w:rPr>
                            </w:pPr>
                            <w:r w:rsidRPr="00447819">
                              <w:rPr>
                                <w:rFonts w:ascii="Proxima Nova" w:hAnsi="Proxima Nova"/>
                                <w:color w:val="FFFFFF" w:themeColor="background1"/>
                                <w:sz w:val="20"/>
                                <w:szCs w:val="20"/>
                              </w:rPr>
                              <w:t xml:space="preserve"> </w:t>
                            </w:r>
                            <w:r w:rsidRPr="00447819">
                              <w:rPr>
                                <w:rFonts w:ascii="Proxima Nova" w:hAnsi="Proxima Nova"/>
                                <w:color w:val="FFFFFF" w:themeColor="background1"/>
                                <w:sz w:val="20"/>
                                <w:szCs w:val="20"/>
                              </w:rPr>
                              <w:tab/>
                            </w:r>
                            <w:r w:rsidRPr="00447819">
                              <w:rPr>
                                <w:rFonts w:ascii="Proxima Nova" w:hAnsi="Proxima Nova"/>
                                <w:color w:val="FFFFFF" w:themeColor="background1"/>
                                <w:sz w:val="20"/>
                                <w:szCs w:val="20"/>
                              </w:rPr>
                              <w:tab/>
                            </w:r>
                            <w:r>
                              <w:rPr>
                                <w:rFonts w:ascii="Proxima Nova" w:hAnsi="Proxima Nova"/>
                                <w:color w:val="FFFFFF" w:themeColor="background1"/>
                                <w:sz w:val="20"/>
                                <w:szCs w:val="20"/>
                              </w:rPr>
                              <w:t xml:space="preserve">      </w:t>
                            </w:r>
                            <w:r w:rsidRPr="00447819">
                              <w:rPr>
                                <w:rFonts w:ascii="Proxima Nova" w:hAnsi="Proxima Nova"/>
                                <w:color w:val="FFFFFF" w:themeColor="background1"/>
                                <w:sz w:val="20"/>
                                <w:szCs w:val="20"/>
                              </w:rPr>
                              <w:t>November 17 to December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498pt;margin-top:-33.2pt;width:250.1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xqjFw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" filled="f" stroked="f" strokeweight=".5pt">
                <v:textbox>
                  <w:txbxContent>
                    <w:p w14:paraId="587A835E" w14:textId="2D8E72C7" w:rsidR="009C3E8A" w:rsidRPr="00447819" w:rsidRDefault="00447819" w:rsidP="00447819">
                      <w:pPr>
                        <w:pStyle w:val="Header"/>
                        <w:ind w:right="360"/>
                        <w:jc w:val="right"/>
                        <w:rPr>
                          <w:rFonts w:ascii="Proxima Nova Semibold" w:hAnsi="Proxima Nova Semibold" w:cs="Arial"/>
                          <w:b/>
                          <w:bCs/>
                          <w:color w:val="FFFFFF" w:themeColor="background1"/>
                          <w:szCs w:val="20"/>
                        </w:rPr>
                      </w:pPr>
                      <w:r w:rsidRPr="00447819">
                        <w:rPr>
                          <w:rFonts w:ascii="Proxima Nova Semibold" w:hAnsi="Proxima Nova Semibold"/>
                          <w:b/>
                          <w:bCs/>
                          <w:noProof/>
                          <w:color w:val="FFFFFF" w:themeColor="background1"/>
                          <w:szCs w:val="20"/>
                        </w:rPr>
                        <w:t>11</w:t>
                      </w:r>
                      <w:r w:rsidR="009C3E8A" w:rsidRPr="00447819">
                        <w:rPr>
                          <w:rFonts w:ascii="Proxima Nova Semibold" w:hAnsi="Proxima Nova Semibold"/>
                          <w:b/>
                          <w:bCs/>
                          <w:noProof/>
                          <w:color w:val="FFFFFF" w:themeColor="background1"/>
                          <w:szCs w:val="20"/>
                        </w:rPr>
                        <w:t xml:space="preserve"> Grade Course Name</w:t>
                      </w:r>
                    </w:p>
                    <w:p w14:paraId="6F0EA242" w14:textId="7B2F57B4" w:rsidR="009C3E8A" w:rsidRPr="00447819" w:rsidRDefault="00447819" w:rsidP="00447819">
                      <w:pPr>
                        <w:pStyle w:val="Header"/>
                        <w:ind w:right="360"/>
                        <w:jc w:val="right"/>
                        <w:rPr>
                          <w:rFonts w:ascii="Proxima Nova Light" w:hAnsi="Proxima Nova Light" w:cs="Arial"/>
                          <w:color w:val="FFFFFF" w:themeColor="background1"/>
                          <w:szCs w:val="20"/>
                        </w:rPr>
                      </w:pPr>
                      <w:r w:rsidRPr="00447819">
                        <w:rPr>
                          <w:rFonts w:ascii="Proxima Nova Light" w:hAnsi="Proxima Nova Light" w:cs="Arial"/>
                          <w:color w:val="FFFFFF" w:themeColor="background1"/>
                          <w:szCs w:val="20"/>
                        </w:rPr>
                        <w:t>Period 6A</w:t>
                      </w:r>
                    </w:p>
                    <w:p w14:paraId="1F73BA82" w14:textId="381669CF" w:rsidR="009C3E8A" w:rsidRPr="00447819" w:rsidRDefault="009C3E8A" w:rsidP="00447819">
                      <w:pPr>
                        <w:pStyle w:val="Header"/>
                        <w:ind w:right="360"/>
                        <w:jc w:val="right"/>
                        <w:rPr>
                          <w:rFonts w:ascii="Proxima Nova Light" w:hAnsi="Proxima Nova Light" w:cs="Arial"/>
                          <w:color w:val="FFFFFF" w:themeColor="background1"/>
                          <w:szCs w:val="20"/>
                        </w:rPr>
                      </w:pPr>
                      <w:r w:rsidRPr="00447819">
                        <w:rPr>
                          <w:rFonts w:ascii="Proxima Nova Light" w:hAnsi="Proxima Nova Light" w:cs="Arial"/>
                          <w:color w:val="FFFFFF" w:themeColor="background1"/>
                          <w:szCs w:val="20"/>
                        </w:rPr>
                        <w:t xml:space="preserve">Suggested Duration: </w:t>
                      </w:r>
                      <w:r w:rsidR="00447819" w:rsidRPr="00447819">
                        <w:rPr>
                          <w:rFonts w:ascii="Proxima Nova Light" w:hAnsi="Proxima Nova Light" w:cs="Arial"/>
                          <w:color w:val="FFFFFF" w:themeColor="background1"/>
                          <w:szCs w:val="20"/>
                        </w:rPr>
                        <w:t xml:space="preserve">7 </w:t>
                      </w:r>
                      <w:r w:rsidRPr="00447819">
                        <w:rPr>
                          <w:rFonts w:ascii="Proxima Nova Light" w:hAnsi="Proxima Nova Light" w:cs="Arial"/>
                          <w:color w:val="FFFFFF" w:themeColor="background1"/>
                          <w:szCs w:val="20"/>
                        </w:rPr>
                        <w:t xml:space="preserve">Days </w:t>
                      </w:r>
                    </w:p>
                    <w:p w14:paraId="1304C1D7" w14:textId="7E6AC1CF" w:rsidR="009C3E8A" w:rsidRPr="00447819" w:rsidRDefault="00447819" w:rsidP="00447819">
                      <w:pPr>
                        <w:rPr>
                          <w:rFonts w:ascii="Proxima Nova" w:hAnsi="Proxima Nova"/>
                          <w:color w:val="FFFFFF" w:themeColor="background1"/>
                          <w:sz w:val="20"/>
                          <w:szCs w:val="20"/>
                        </w:rPr>
                      </w:pPr>
                      <w:r w:rsidRPr="00447819">
                        <w:rPr>
                          <w:rFonts w:ascii="Proxima Nova" w:hAnsi="Proxima Nova"/>
                          <w:color w:val="FFFFFF" w:themeColor="background1"/>
                          <w:sz w:val="20"/>
                          <w:szCs w:val="20"/>
                        </w:rPr>
                        <w:t xml:space="preserve"> </w:t>
                      </w:r>
                      <w:r w:rsidRPr="00447819">
                        <w:rPr>
                          <w:rFonts w:ascii="Proxima Nova" w:hAnsi="Proxima Nova"/>
                          <w:color w:val="FFFFFF" w:themeColor="background1"/>
                          <w:sz w:val="20"/>
                          <w:szCs w:val="20"/>
                        </w:rPr>
                        <w:tab/>
                      </w:r>
                      <w:r w:rsidRPr="00447819">
                        <w:rPr>
                          <w:rFonts w:ascii="Proxima Nova" w:hAnsi="Proxima Nova"/>
                          <w:color w:val="FFFFFF" w:themeColor="background1"/>
                          <w:sz w:val="20"/>
                          <w:szCs w:val="20"/>
                        </w:rPr>
                        <w:tab/>
                      </w:r>
                      <w:r>
                        <w:rPr>
                          <w:rFonts w:ascii="Proxima Nova" w:hAnsi="Proxima Nova"/>
                          <w:color w:val="FFFFFF" w:themeColor="background1"/>
                          <w:sz w:val="20"/>
                          <w:szCs w:val="20"/>
                        </w:rPr>
                        <w:t xml:space="preserve">      </w:t>
                      </w:r>
                      <w:r w:rsidRPr="00447819">
                        <w:rPr>
                          <w:rFonts w:ascii="Proxima Nova" w:hAnsi="Proxima Nova"/>
                          <w:color w:val="FFFFFF" w:themeColor="background1"/>
                          <w:sz w:val="20"/>
                          <w:szCs w:val="20"/>
                        </w:rPr>
                        <w:t>November 17 to December 3</w:t>
                      </w:r>
                    </w:p>
                  </w:txbxContent>
                </v:textbox>
              </v:shape>
            </w:pict>
          </mc:Fallback>
        </mc:AlternateContent>
      </w:r>
      <w:r w:rsidR="0030748F">
        <w:rPr>
          <w:noProof/>
        </w:rPr>
        <w:drawing>
          <wp:anchor distT="0" distB="0" distL="114300" distR="114300" simplePos="0" relativeHeight="251658243"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8F">
        <w:rPr>
          <w:rFonts w:ascii="Proxima Nova" w:hAnsi="Proxima Nova" w:cs="Arial"/>
          <w:b/>
          <w:noProof/>
          <w:sz w:val="28"/>
          <w:szCs w:val="40"/>
        </w:rPr>
        <mc:AlternateContent>
          <mc:Choice Requires="wps">
            <w:drawing>
              <wp:anchor distT="0" distB="0" distL="114300" distR="114300" simplePos="0" relativeHeight="251658240"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8F763" id="Rectangle 1" o:spid="_x0000_s1026" style="position:absolute;margin-left:0;margin-top:-46.55pt;width:787.2pt;height:82.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724C2408">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36A294E3" w:rsidR="009C3E8A" w:rsidRPr="00EC4688" w:rsidRDefault="00447819"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PERIOD 6A: 1877-1809</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36A294E3" w:rsidR="009C3E8A" w:rsidRPr="00EC4688" w:rsidRDefault="00447819"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PERIOD 6A: 1877-1809</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v:textbox>
              </v:shape>
            </w:pict>
          </mc:Fallback>
        </mc:AlternateConten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Content>
        <w:p w14:paraId="36E77624" w14:textId="45385BCB" w:rsidR="00DB13AE" w:rsidRPr="0030748F" w:rsidRDefault="00DB13AE">
          <w:pPr>
            <w:pStyle w:val="TOCHeading"/>
            <w:rPr>
              <w:b/>
              <w:bCs/>
              <w:color w:val="0077BF"/>
            </w:rPr>
          </w:pPr>
          <w:r w:rsidRPr="0030748F">
            <w:rPr>
              <w:b/>
              <w:bCs/>
              <w:color w:val="0077BF"/>
            </w:rPr>
            <w:t>Table of Contents</w:t>
          </w:r>
        </w:p>
        <w:p w14:paraId="5E199B01" w14:textId="100C9733" w:rsidR="00B22E2C" w:rsidRDefault="4F45440D" w:rsidP="4F45440D">
          <w:pPr>
            <w:pStyle w:val="TOC1"/>
            <w:tabs>
              <w:tab w:val="right" w:leader="dot" w:pos="14400"/>
            </w:tabs>
            <w:rPr>
              <w:rStyle w:val="Hyperlink"/>
              <w:noProof/>
            </w:rPr>
          </w:pPr>
          <w:r>
            <w:fldChar w:fldCharType="begin"/>
          </w:r>
          <w:r w:rsidR="00DB13AE">
            <w:instrText>TOC \o "1-3" \h \z \u</w:instrText>
          </w:r>
          <w:r>
            <w:fldChar w:fldCharType="separate"/>
          </w:r>
          <w:hyperlink w:anchor="_Toc1191460284">
            <w:r w:rsidRPr="4F45440D">
              <w:rPr>
                <w:rStyle w:val="Hyperlink"/>
              </w:rPr>
              <w:t>UNIT NARRATIVE</w:t>
            </w:r>
            <w:r w:rsidR="00DB13AE">
              <w:tab/>
            </w:r>
            <w:r w:rsidR="00DB13AE">
              <w:fldChar w:fldCharType="begin"/>
            </w:r>
            <w:r w:rsidR="00DB13AE">
              <w:instrText>PAGEREF _Toc1191460284 \h</w:instrText>
            </w:r>
            <w:r w:rsidR="00DB13AE">
              <w:fldChar w:fldCharType="separate"/>
            </w:r>
            <w:r w:rsidRPr="4F45440D">
              <w:rPr>
                <w:rStyle w:val="Hyperlink"/>
              </w:rPr>
              <w:t>1</w:t>
            </w:r>
            <w:r w:rsidR="00DB13AE">
              <w:fldChar w:fldCharType="end"/>
            </w:r>
          </w:hyperlink>
        </w:p>
        <w:p w14:paraId="7E12C378" w14:textId="322FC1E8" w:rsidR="4F45440D" w:rsidRDefault="4F45440D" w:rsidP="4F45440D">
          <w:pPr>
            <w:pStyle w:val="TOC1"/>
            <w:tabs>
              <w:tab w:val="right" w:leader="dot" w:pos="14400"/>
            </w:tabs>
            <w:rPr>
              <w:rStyle w:val="Hyperlink"/>
            </w:rPr>
          </w:pPr>
          <w:hyperlink w:anchor="_Toc1895821859">
            <w:r w:rsidRPr="4F45440D">
              <w:rPr>
                <w:rStyle w:val="Hyperlink"/>
              </w:rPr>
              <w:t>CONTENT STANDARDS</w:t>
            </w:r>
            <w:r>
              <w:tab/>
            </w:r>
            <w:r>
              <w:fldChar w:fldCharType="begin"/>
            </w:r>
            <w:r>
              <w:instrText>PAGEREF _Toc1895821859 \h</w:instrText>
            </w:r>
            <w:r>
              <w:fldChar w:fldCharType="separate"/>
            </w:r>
            <w:r w:rsidRPr="4F45440D">
              <w:rPr>
                <w:rStyle w:val="Hyperlink"/>
              </w:rPr>
              <w:t>1</w:t>
            </w:r>
            <w:r>
              <w:fldChar w:fldCharType="end"/>
            </w:r>
          </w:hyperlink>
        </w:p>
        <w:p w14:paraId="713ED197" w14:textId="6C302C14" w:rsidR="4F45440D" w:rsidRDefault="4F45440D" w:rsidP="4F45440D">
          <w:pPr>
            <w:pStyle w:val="TOC1"/>
            <w:tabs>
              <w:tab w:val="right" w:leader="dot" w:pos="14400"/>
            </w:tabs>
            <w:rPr>
              <w:rStyle w:val="Hyperlink"/>
            </w:rPr>
          </w:pPr>
          <w:hyperlink w:anchor="_Toc1873259230">
            <w:r w:rsidRPr="4F45440D">
              <w:rPr>
                <w:rStyle w:val="Hyperlink"/>
              </w:rPr>
              <w:t>UNDERSTANDINGS AND QUESTIONS</w:t>
            </w:r>
            <w:r>
              <w:tab/>
            </w:r>
            <w:r>
              <w:fldChar w:fldCharType="begin"/>
            </w:r>
            <w:r>
              <w:instrText>PAGEREF _Toc1873259230 \h</w:instrText>
            </w:r>
            <w:r>
              <w:fldChar w:fldCharType="separate"/>
            </w:r>
            <w:r w:rsidRPr="4F45440D">
              <w:rPr>
                <w:rStyle w:val="Hyperlink"/>
              </w:rPr>
              <w:t>2</w:t>
            </w:r>
            <w:r>
              <w:fldChar w:fldCharType="end"/>
            </w:r>
          </w:hyperlink>
        </w:p>
        <w:p w14:paraId="7B52C37E" w14:textId="149B8DF5" w:rsidR="4F45440D" w:rsidRDefault="4F45440D" w:rsidP="4F45440D">
          <w:pPr>
            <w:pStyle w:val="TOC1"/>
            <w:tabs>
              <w:tab w:val="right" w:leader="dot" w:pos="14400"/>
            </w:tabs>
            <w:rPr>
              <w:rStyle w:val="Hyperlink"/>
            </w:rPr>
          </w:pPr>
          <w:hyperlink w:anchor="_Toc867361280">
            <w:r w:rsidRPr="4F45440D">
              <w:rPr>
                <w:rStyle w:val="Hyperlink"/>
              </w:rPr>
              <w:t>ROADMAP</w:t>
            </w:r>
            <w:r>
              <w:tab/>
            </w:r>
            <w:r>
              <w:fldChar w:fldCharType="begin"/>
            </w:r>
            <w:r>
              <w:instrText>PAGEREF _Toc867361280 \h</w:instrText>
            </w:r>
            <w:r>
              <w:fldChar w:fldCharType="separate"/>
            </w:r>
            <w:r w:rsidRPr="4F45440D">
              <w:rPr>
                <w:rStyle w:val="Hyperlink"/>
              </w:rPr>
              <w:t>3</w:t>
            </w:r>
            <w:r>
              <w:fldChar w:fldCharType="end"/>
            </w:r>
          </w:hyperlink>
        </w:p>
        <w:p w14:paraId="1FCAE60B" w14:textId="167C836E" w:rsidR="4F45440D" w:rsidRDefault="4F45440D" w:rsidP="4F45440D">
          <w:pPr>
            <w:pStyle w:val="TOC1"/>
            <w:tabs>
              <w:tab w:val="right" w:leader="dot" w:pos="14400"/>
            </w:tabs>
            <w:rPr>
              <w:rStyle w:val="Hyperlink"/>
            </w:rPr>
          </w:pPr>
          <w:hyperlink w:anchor="_Toc1192355318">
            <w:r w:rsidRPr="4F45440D">
              <w:rPr>
                <w:rStyle w:val="Hyperlink"/>
              </w:rPr>
              <w:t>UNPACKED STANDARDS</w:t>
            </w:r>
            <w:r>
              <w:tab/>
            </w:r>
            <w:r>
              <w:fldChar w:fldCharType="begin"/>
            </w:r>
            <w:r>
              <w:instrText>PAGEREF _Toc1192355318 \h</w:instrText>
            </w:r>
            <w:r>
              <w:fldChar w:fldCharType="separate"/>
            </w:r>
            <w:r w:rsidRPr="4F45440D">
              <w:rPr>
                <w:rStyle w:val="Hyperlink"/>
              </w:rPr>
              <w:t>5</w:t>
            </w:r>
            <w:r>
              <w:fldChar w:fldCharType="end"/>
            </w:r>
          </w:hyperlink>
        </w:p>
        <w:p w14:paraId="2E50A65F" w14:textId="3ED17819" w:rsidR="4F45440D" w:rsidRDefault="4F45440D" w:rsidP="4F45440D">
          <w:pPr>
            <w:pStyle w:val="TOC1"/>
            <w:tabs>
              <w:tab w:val="right" w:leader="dot" w:pos="14400"/>
            </w:tabs>
            <w:rPr>
              <w:rStyle w:val="Hyperlink"/>
            </w:rPr>
          </w:pPr>
          <w:hyperlink w:anchor="_Toc844003289">
            <w:r w:rsidRPr="4F45440D">
              <w:rPr>
                <w:rStyle w:val="Hyperlink"/>
              </w:rPr>
              <w:t>VERTICAL STANDARDS</w:t>
            </w:r>
            <w:r>
              <w:tab/>
            </w:r>
            <w:r>
              <w:fldChar w:fldCharType="begin"/>
            </w:r>
            <w:r>
              <w:instrText>PAGEREF _Toc844003289 \h</w:instrText>
            </w:r>
            <w:r>
              <w:fldChar w:fldCharType="separate"/>
            </w:r>
            <w:r w:rsidRPr="4F45440D">
              <w:rPr>
                <w:rStyle w:val="Hyperlink"/>
              </w:rPr>
              <w:t>6</w:t>
            </w:r>
            <w:r>
              <w:fldChar w:fldCharType="end"/>
            </w:r>
          </w:hyperlink>
        </w:p>
        <w:p w14:paraId="55AE6CF4" w14:textId="0EFDDC5A" w:rsidR="4F45440D" w:rsidRDefault="4F45440D" w:rsidP="4F45440D">
          <w:pPr>
            <w:pStyle w:val="TOC1"/>
            <w:tabs>
              <w:tab w:val="right" w:leader="dot" w:pos="14400"/>
            </w:tabs>
            <w:rPr>
              <w:rStyle w:val="Hyperlink"/>
            </w:rPr>
          </w:pPr>
          <w:hyperlink w:anchor="_Toc1298044809">
            <w:r w:rsidRPr="4F45440D">
              <w:rPr>
                <w:rStyle w:val="Hyperlink"/>
              </w:rPr>
              <w:t>VOCABULARY GLOSSARY</w:t>
            </w:r>
            <w:r>
              <w:tab/>
            </w:r>
            <w:r>
              <w:fldChar w:fldCharType="begin"/>
            </w:r>
            <w:r>
              <w:instrText>PAGEREF _Toc1298044809 \h</w:instrText>
            </w:r>
            <w:r>
              <w:fldChar w:fldCharType="separate"/>
            </w:r>
            <w:r w:rsidRPr="4F45440D">
              <w:rPr>
                <w:rStyle w:val="Hyperlink"/>
              </w:rPr>
              <w:t>7</w:t>
            </w:r>
            <w:r>
              <w:fldChar w:fldCharType="end"/>
            </w:r>
          </w:hyperlink>
          <w:r>
            <w:fldChar w:fldCharType="end"/>
          </w:r>
        </w:p>
      </w:sdtContent>
    </w:sdt>
    <w:p w14:paraId="5EC7139C" w14:textId="5A625D4E" w:rsidR="00007844" w:rsidRDefault="00007844" w:rsidP="009675DD"/>
    <w:p w14:paraId="1BB1D1CA" w14:textId="0FC9E20A" w:rsidR="00007844"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007844" w:rsidRPr="0055345E" w14:paraId="6B3BFD72" w14:textId="77777777" w:rsidTr="00CC493A">
        <w:tc>
          <w:tcPr>
            <w:tcW w:w="14040" w:type="dxa"/>
            <w:tcBorders>
              <w:bottom w:val="single" w:sz="4" w:space="0" w:color="auto"/>
            </w:tcBorders>
            <w:shd w:val="clear" w:color="auto" w:fill="0077BF"/>
            <w:vAlign w:val="center"/>
          </w:tcPr>
          <w:p w14:paraId="3719937D" w14:textId="460F769B" w:rsidR="00007844" w:rsidRPr="00DB13AE" w:rsidRDefault="00DB13AE" w:rsidP="00DB13AE">
            <w:pPr>
              <w:pStyle w:val="Heading1"/>
              <w:spacing w:before="120" w:after="120"/>
              <w:jc w:val="center"/>
              <w:rPr>
                <w:rFonts w:ascii="Proxima Nova" w:hAnsi="Proxima Nova" w:cs="Arial"/>
                <w:b w:val="0"/>
                <w:bCs w:val="0"/>
                <w:sz w:val="28"/>
                <w:szCs w:val="28"/>
              </w:rPr>
            </w:pPr>
            <w:bookmarkStart w:id="1" w:name="_Toc1191460284"/>
            <w:r w:rsidRPr="4F45440D">
              <w:rPr>
                <w:rFonts w:ascii="Proxima Nova" w:hAnsi="Proxima Nova" w:cs="Arial"/>
                <w:color w:val="FFFFFF" w:themeColor="background1"/>
                <w:sz w:val="28"/>
                <w:szCs w:val="28"/>
              </w:rPr>
              <w:t>UNIT NARRATIVE</w:t>
            </w:r>
            <w:bookmarkEnd w:id="1"/>
          </w:p>
        </w:tc>
      </w:tr>
      <w:tr w:rsidR="00CC493A" w:rsidRPr="00CC493A" w14:paraId="3797035D" w14:textId="77777777" w:rsidTr="00CC493A">
        <w:trPr>
          <w:trHeight w:val="1804"/>
        </w:trPr>
        <w:tc>
          <w:tcPr>
            <w:tcW w:w="14040" w:type="dxa"/>
            <w:tcBorders>
              <w:top w:val="single" w:sz="4" w:space="0" w:color="auto"/>
              <w:left w:val="single" w:sz="4" w:space="0" w:color="auto"/>
              <w:bottom w:val="single" w:sz="4" w:space="0" w:color="auto"/>
              <w:right w:val="single" w:sz="4" w:space="0" w:color="auto"/>
            </w:tcBorders>
          </w:tcPr>
          <w:p w14:paraId="44DA35EC" w14:textId="1392C152" w:rsidR="00CC493A" w:rsidRPr="00CC493A" w:rsidRDefault="00CC493A" w:rsidP="00CC493A">
            <w:pPr>
              <w:pStyle w:val="Heading1"/>
              <w:spacing w:before="120" w:after="120"/>
              <w:rPr>
                <w:rFonts w:ascii="Proxima Nova" w:hAnsi="Proxima Nova" w:cs="Arial"/>
                <w:b w:val="0"/>
                <w:bCs w:val="0"/>
                <w:sz w:val="24"/>
                <w:szCs w:val="22"/>
              </w:rPr>
            </w:pPr>
            <w:r w:rsidRPr="00CC493A">
              <w:rPr>
                <w:rFonts w:ascii="Proxima Nova" w:hAnsi="Proxima Nova" w:cs="Arial"/>
                <w:b w:val="0"/>
                <w:bCs w:val="0"/>
                <w:sz w:val="24"/>
                <w:szCs w:val="22"/>
              </w:rPr>
              <w:t xml:space="preserve">After the Civil War, America changed quickly. Factories, railroads, and new inventions created huge industries that made the United States one of the world’s leading powers. Millions of people found jobs in these factories—but the work was often hard, dangerous, and poorly paid. </w:t>
            </w:r>
          </w:p>
          <w:p w14:paraId="02537C40" w14:textId="77777777" w:rsidR="00CC493A" w:rsidRPr="00CC493A" w:rsidRDefault="00CC493A" w:rsidP="00CC493A">
            <w:pPr>
              <w:pStyle w:val="Heading1"/>
              <w:spacing w:before="120" w:after="120"/>
              <w:rPr>
                <w:rFonts w:ascii="Proxima Nova" w:hAnsi="Proxima Nova" w:cs="Arial"/>
                <w:b w:val="0"/>
                <w:bCs w:val="0"/>
                <w:sz w:val="24"/>
                <w:szCs w:val="22"/>
              </w:rPr>
            </w:pPr>
            <w:r w:rsidRPr="00CC493A">
              <w:rPr>
                <w:rFonts w:ascii="Proxima Nova" w:hAnsi="Proxima Nova" w:cs="Arial"/>
                <w:b w:val="0"/>
                <w:bCs w:val="0"/>
                <w:sz w:val="24"/>
                <w:szCs w:val="22"/>
              </w:rPr>
              <w:t>At the same time, westward expansion continued. The government encouraged people to move west by offering free land through the Homestead Act and by supporting the building of railroads. Farmers, miners, and ranchers moved into areas that had long been home to Native Americans, leading to violence and wars. The government forced Native peoples onto reservations and tried to make them give up their traditional ways of life through laws like the Dawes Act (1887). While settlers gained land and opportunity, Native Americans lost land, freedom, and culture.</w:t>
            </w:r>
          </w:p>
          <w:p w14:paraId="57D24ABC" w14:textId="77777777" w:rsidR="00CC493A" w:rsidRPr="00CC493A" w:rsidRDefault="00CC493A" w:rsidP="00CC493A">
            <w:pPr>
              <w:pStyle w:val="Heading1"/>
              <w:spacing w:before="120" w:after="120"/>
              <w:rPr>
                <w:rFonts w:ascii="Proxima Nova" w:hAnsi="Proxima Nova" w:cs="Arial"/>
                <w:b w:val="0"/>
                <w:bCs w:val="0"/>
                <w:sz w:val="24"/>
                <w:szCs w:val="22"/>
              </w:rPr>
            </w:pPr>
            <w:r w:rsidRPr="00CC493A">
              <w:rPr>
                <w:rFonts w:ascii="Proxima Nova" w:hAnsi="Proxima Nova" w:cs="Arial"/>
                <w:b w:val="0"/>
                <w:bCs w:val="0"/>
                <w:sz w:val="24"/>
                <w:szCs w:val="22"/>
              </w:rPr>
              <w:t>In the South, the end of slavery did not bring real equality. Many formerly enslaved people became sharecroppers, farming land owned by others and staying in deep debt. White leaders promoted the idea of a “New South” that would build factories and modern cities, but most of the region stayed poor and dependent on agriculture. Jim Crow laws and court cases like Plessy v. Ferguson (1896) made segregation and discrimination legal.</w:t>
            </w:r>
          </w:p>
          <w:p w14:paraId="1D71F37F" w14:textId="77777777" w:rsidR="0030748F" w:rsidRPr="00CC493A" w:rsidRDefault="0030748F" w:rsidP="00CC493A">
            <w:pPr>
              <w:pStyle w:val="Heading1"/>
              <w:spacing w:before="120" w:after="120"/>
              <w:rPr>
                <w:rFonts w:ascii="Proxima Nova" w:hAnsi="Proxima Nova" w:cs="Arial"/>
                <w:sz w:val="28"/>
                <w:szCs w:val="28"/>
              </w:rPr>
            </w:pPr>
          </w:p>
        </w:tc>
      </w:tr>
    </w:tbl>
    <w:p w14:paraId="3DE2F30B" w14:textId="000F334C" w:rsidR="004A0D10" w:rsidRDefault="004A0D10">
      <w:pPr>
        <w:rPr>
          <w:rFonts w:ascii="Proxima Nova" w:hAnsi="Proxima Nova" w:cs="Arial"/>
          <w:b/>
          <w:szCs w:val="28"/>
        </w:rPr>
      </w:pPr>
    </w:p>
    <w:p w14:paraId="511081A3" w14:textId="77777777" w:rsidR="00B4209D" w:rsidRPr="008E0002" w:rsidRDefault="00B4209D" w:rsidP="00B4209D">
      <w:pPr>
        <w:pStyle w:val="Heading1"/>
        <w:rPr>
          <w:rFonts w:ascii="Proxima Nova" w:hAnsi="Proxima Nova" w:cs="Arial"/>
          <w:sz w:val="28"/>
          <w:szCs w:val="28"/>
        </w:rPr>
      </w:pPr>
      <w:bookmarkStart w:id="2" w:name="_Toc69341603"/>
      <w:bookmarkStart w:id="3" w:name="_Toc1895821859"/>
      <w:r w:rsidRPr="4F45440D">
        <w:rPr>
          <w:rFonts w:ascii="Proxima Nova" w:hAnsi="Proxima Nova" w:cs="Arial"/>
          <w:sz w:val="28"/>
          <w:szCs w:val="28"/>
        </w:rPr>
        <w:lastRenderedPageBreak/>
        <w:t>CONTENT STANDARDS</w:t>
      </w:r>
      <w:bookmarkEnd w:id="2"/>
      <w:bookmarkEnd w:id="3"/>
    </w:p>
    <w:p w14:paraId="014A1BAB" w14:textId="77777777" w:rsidR="00B4209D" w:rsidRPr="008E0002" w:rsidRDefault="00B4209D" w:rsidP="00B4209D">
      <w:pPr>
        <w:rPr>
          <w:rFonts w:ascii="Proxima Nova" w:hAnsi="Proxima Nova" w:cs="Arial"/>
          <w:szCs w:val="28"/>
        </w:rPr>
      </w:pPr>
      <w:r w:rsidRPr="008E0002">
        <w:rPr>
          <w:rFonts w:ascii="Proxima Nova" w:hAnsi="Proxima Nova" w:cs="Arial"/>
          <w:szCs w:val="28"/>
        </w:rPr>
        <w:t xml:space="preserve">Below are the standards </w:t>
      </w:r>
      <w:r w:rsidRPr="008E0002">
        <w:rPr>
          <w:rFonts w:ascii="Proxima Nova" w:hAnsi="Proxima Nova" w:cs="Arial"/>
          <w:b/>
          <w:szCs w:val="28"/>
        </w:rPr>
        <w:t>taught</w:t>
      </w:r>
      <w:r w:rsidRPr="008E0002">
        <w:rPr>
          <w:rFonts w:ascii="Proxima Nova" w:hAnsi="Proxima Nova" w:cs="Arial"/>
          <w:szCs w:val="28"/>
        </w:rPr>
        <w:t xml:space="preserve"> and </w:t>
      </w:r>
      <w:r w:rsidRPr="008E0002">
        <w:rPr>
          <w:rFonts w:ascii="Proxima Nova" w:hAnsi="Proxima Nova" w:cs="Arial"/>
          <w:b/>
          <w:szCs w:val="28"/>
        </w:rPr>
        <w:t>assessed</w:t>
      </w:r>
      <w:r w:rsidRPr="008E0002">
        <w:rPr>
          <w:rFonts w:ascii="Proxima Nova" w:hAnsi="Proxima Nova" w:cs="Arial"/>
          <w:szCs w:val="28"/>
        </w:rPr>
        <w:t xml:space="preserve"> in this unit. </w:t>
      </w:r>
    </w:p>
    <w:p w14:paraId="13140D3F" w14:textId="77777777" w:rsidR="00B4209D" w:rsidRPr="0030748F" w:rsidRDefault="00B4209D" w:rsidP="00B4209D">
      <w:pPr>
        <w:rPr>
          <w:rFonts w:ascii="Proxima Nova" w:hAnsi="Proxima Nova" w:cs="Arial"/>
          <w:b/>
          <w:bCs/>
          <w:i/>
          <w:iCs/>
          <w:szCs w:val="28"/>
        </w:rPr>
      </w:pPr>
      <w:r w:rsidRPr="0030748F">
        <w:rPr>
          <w:rFonts w:ascii="Proxima Nova" w:hAnsi="Proxima Nova" w:cs="Arial"/>
          <w:b/>
          <w:bCs/>
          <w:i/>
          <w:iCs/>
          <w:szCs w:val="28"/>
          <w:highlight w:val="yellow"/>
        </w:rPr>
        <w:t>Note to CM: Choose the version that is used for your state</w:t>
      </w:r>
    </w:p>
    <w:p w14:paraId="034CDE1E" w14:textId="77777777" w:rsidR="00B4209D" w:rsidRPr="00860F59" w:rsidRDefault="00B4209D" w:rsidP="00B4209D">
      <w:pPr>
        <w:rPr>
          <w:rFonts w:ascii="Proxima Nova" w:hAnsi="Proxima Nova" w:cs="Arial"/>
          <w:b/>
          <w:bCs/>
          <w:szCs w:val="28"/>
        </w:rPr>
      </w:pPr>
    </w:p>
    <w:tbl>
      <w:tblPr>
        <w:tblStyle w:val="TableGrid"/>
        <w:tblW w:w="14377" w:type="dxa"/>
        <w:tblInd w:w="18" w:type="dxa"/>
        <w:tblLayout w:type="fixed"/>
        <w:tblLook w:val="04A0" w:firstRow="1" w:lastRow="0" w:firstColumn="1" w:lastColumn="0" w:noHBand="0" w:noVBand="1"/>
      </w:tblPr>
      <w:tblGrid>
        <w:gridCol w:w="6997"/>
        <w:gridCol w:w="7380"/>
      </w:tblGrid>
      <w:tr w:rsidR="00B4209D" w:rsidRPr="008E0002" w14:paraId="0378EDA1" w14:textId="77777777" w:rsidTr="00F70B9B">
        <w:tc>
          <w:tcPr>
            <w:tcW w:w="6997" w:type="dxa"/>
            <w:tcBorders>
              <w:left w:val="single" w:sz="4" w:space="0" w:color="auto"/>
            </w:tcBorders>
            <w:shd w:val="clear" w:color="auto" w:fill="70AD47" w:themeFill="accent6"/>
          </w:tcPr>
          <w:p w14:paraId="36F1D4AB" w14:textId="77777777" w:rsidR="00B4209D" w:rsidRPr="008E0002" w:rsidRDefault="00B4209D" w:rsidP="00F70B9B">
            <w:pPr>
              <w:jc w:val="center"/>
              <w:rPr>
                <w:rFonts w:ascii="Proxima Nova" w:hAnsi="Proxima Nova"/>
                <w:b/>
                <w:color w:val="FFFFFF" w:themeColor="background1"/>
                <w:szCs w:val="20"/>
              </w:rPr>
            </w:pPr>
            <w:r w:rsidRPr="008E0002">
              <w:rPr>
                <w:rFonts w:ascii="Proxima Nova" w:hAnsi="Proxima Nova"/>
                <w:b/>
                <w:color w:val="000000" w:themeColor="text1"/>
                <w:szCs w:val="20"/>
              </w:rPr>
              <w:t>Readiness Standards</w:t>
            </w:r>
          </w:p>
        </w:tc>
        <w:tc>
          <w:tcPr>
            <w:tcW w:w="7380" w:type="dxa"/>
            <w:shd w:val="clear" w:color="auto" w:fill="FFC000" w:themeFill="accent4"/>
          </w:tcPr>
          <w:p w14:paraId="767862F3" w14:textId="77777777" w:rsidR="00B4209D" w:rsidRPr="008E0002" w:rsidRDefault="00B4209D" w:rsidP="00F70B9B">
            <w:pPr>
              <w:jc w:val="center"/>
              <w:rPr>
                <w:rFonts w:ascii="Proxima Nova" w:hAnsi="Proxima Nova"/>
                <w:b/>
                <w:szCs w:val="20"/>
              </w:rPr>
            </w:pPr>
            <w:r w:rsidRPr="008E0002">
              <w:rPr>
                <w:rFonts w:ascii="Proxima Nova" w:hAnsi="Proxima Nova"/>
                <w:b/>
                <w:szCs w:val="20"/>
              </w:rPr>
              <w:t>Supporting Standards</w:t>
            </w:r>
          </w:p>
        </w:tc>
      </w:tr>
      <w:tr w:rsidR="00B4209D" w:rsidRPr="008E0002" w14:paraId="570CAFF0" w14:textId="77777777" w:rsidTr="00F70B9B">
        <w:trPr>
          <w:cantSplit/>
          <w:trHeight w:val="224"/>
        </w:trPr>
        <w:tc>
          <w:tcPr>
            <w:tcW w:w="6997" w:type="dxa"/>
            <w:tcBorders>
              <w:top w:val="single" w:sz="4" w:space="0" w:color="auto"/>
              <w:left w:val="single" w:sz="4" w:space="0" w:color="auto"/>
            </w:tcBorders>
            <w:shd w:val="clear" w:color="auto" w:fill="C5E0B3" w:themeFill="accent6" w:themeFillTint="66"/>
          </w:tcPr>
          <w:p w14:paraId="25FEAFC4" w14:textId="77777777" w:rsidR="005415FD" w:rsidRDefault="005415FD" w:rsidP="005415FD">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Readiness: US.3(B)</w:t>
            </w:r>
            <w:r w:rsidRPr="003A17CF">
              <w:rPr>
                <w:rFonts w:ascii="Proxima Nova" w:hAnsi="Proxima Nova"/>
                <w:sz w:val="22"/>
                <w:szCs w:val="22"/>
              </w:rPr>
              <w:t xml:space="preserve"> </w:t>
            </w:r>
            <w:proofErr w:type="gramStart"/>
            <w:r w:rsidRPr="003A17CF">
              <w:rPr>
                <w:rFonts w:ascii="Proxima Nova" w:hAnsi="Proxima Nova"/>
                <w:sz w:val="22"/>
                <w:szCs w:val="22"/>
              </w:rPr>
              <w:t>analyze</w:t>
            </w:r>
            <w:proofErr w:type="gramEnd"/>
            <w:r w:rsidRPr="003A17CF">
              <w:rPr>
                <w:rFonts w:ascii="Proxima Nova" w:hAnsi="Proxima Nova"/>
                <w:sz w:val="22"/>
                <w:szCs w:val="22"/>
              </w:rPr>
              <w:t xml:space="preserve"> economic issues such as the growth of railroads, farm issues, and the cattle industry boom. </w:t>
            </w:r>
          </w:p>
          <w:p w14:paraId="25058599" w14:textId="77777777" w:rsidR="005415FD" w:rsidRDefault="005415FD" w:rsidP="005415FD">
            <w:pPr>
              <w:pStyle w:val="paragraph"/>
              <w:spacing w:before="0" w:beforeAutospacing="0" w:after="0" w:afterAutospacing="0"/>
              <w:textAlignment w:val="baseline"/>
              <w:rPr>
                <w:rFonts w:ascii="Proxima Nova" w:hAnsi="Proxima Nova"/>
                <w:sz w:val="22"/>
                <w:szCs w:val="22"/>
              </w:rPr>
            </w:pPr>
          </w:p>
          <w:p w14:paraId="23EDD2C6" w14:textId="75BBBB89" w:rsidR="005415FD" w:rsidRDefault="005415FD" w:rsidP="005415FD">
            <w:pPr>
              <w:pStyle w:val="paragraph"/>
              <w:spacing w:before="0" w:beforeAutospacing="0" w:after="0" w:afterAutospacing="0"/>
              <w:textAlignment w:val="baseline"/>
              <w:rPr>
                <w:rFonts w:ascii="Proxima Nova" w:hAnsi="Proxima Nova"/>
                <w:sz w:val="22"/>
                <w:szCs w:val="22"/>
              </w:rPr>
            </w:pPr>
            <w:r w:rsidRPr="002236B9">
              <w:rPr>
                <w:rFonts w:ascii="Proxima Nova" w:hAnsi="Proxima Nova"/>
                <w:b/>
                <w:bCs/>
                <w:sz w:val="22"/>
                <w:szCs w:val="22"/>
              </w:rPr>
              <w:t>Readiness: US.9(B)</w:t>
            </w:r>
            <w:r w:rsidRPr="002236B9">
              <w:rPr>
                <w:rFonts w:ascii="Proxima Nova" w:hAnsi="Proxima Nova"/>
                <w:sz w:val="22"/>
                <w:szCs w:val="22"/>
              </w:rPr>
              <w:t xml:space="preserve"> explain how Jim Crow laws and </w:t>
            </w:r>
            <w:r w:rsidRPr="002236B9">
              <w:rPr>
                <w:rFonts w:ascii="Proxima Nova" w:hAnsi="Proxima Nova"/>
                <w:strike/>
                <w:sz w:val="22"/>
                <w:szCs w:val="22"/>
              </w:rPr>
              <w:t>the Ku Klux Klan</w:t>
            </w:r>
            <w:r w:rsidRPr="002236B9">
              <w:rPr>
                <w:rFonts w:ascii="Proxima Nova" w:hAnsi="Proxima Nova"/>
                <w:sz w:val="22"/>
                <w:szCs w:val="22"/>
              </w:rPr>
              <w:t xml:space="preserve"> created obstacles to the civil rights for minorities such as suppression of voting</w:t>
            </w:r>
          </w:p>
          <w:p w14:paraId="768A9D09" w14:textId="77777777" w:rsidR="005415FD" w:rsidRDefault="005415FD" w:rsidP="005415FD">
            <w:pPr>
              <w:pStyle w:val="paragraph"/>
              <w:spacing w:before="0" w:beforeAutospacing="0" w:after="0" w:afterAutospacing="0"/>
              <w:textAlignment w:val="baseline"/>
              <w:rPr>
                <w:rFonts w:ascii="Proxima Nova" w:hAnsi="Proxima Nova"/>
                <w:sz w:val="22"/>
                <w:szCs w:val="22"/>
              </w:rPr>
            </w:pPr>
          </w:p>
          <w:p w14:paraId="15BD4C3B" w14:textId="77777777" w:rsidR="005415FD" w:rsidRPr="00B602E6" w:rsidRDefault="005415FD" w:rsidP="005415FD">
            <w:pPr>
              <w:pStyle w:val="paragraph"/>
              <w:spacing w:before="0" w:beforeAutospacing="0" w:after="0" w:afterAutospacing="0"/>
              <w:textAlignment w:val="baseline"/>
              <w:rPr>
                <w:rFonts w:ascii="Proxima Nova" w:hAnsi="Proxima Nova"/>
                <w:sz w:val="22"/>
                <w:szCs w:val="22"/>
              </w:rPr>
            </w:pPr>
            <w:r>
              <w:rPr>
                <w:rFonts w:ascii="Proxima Nova" w:hAnsi="Proxima Nova"/>
                <w:b/>
                <w:bCs/>
                <w:sz w:val="22"/>
                <w:szCs w:val="22"/>
              </w:rPr>
              <w:t>Readiness</w:t>
            </w:r>
            <w:r w:rsidRPr="003A17CF">
              <w:rPr>
                <w:rFonts w:ascii="Proxima Nova" w:hAnsi="Proxima Nova"/>
                <w:b/>
                <w:bCs/>
                <w:sz w:val="22"/>
                <w:szCs w:val="22"/>
              </w:rPr>
              <w:t>: US.</w:t>
            </w:r>
            <w:r>
              <w:rPr>
                <w:rFonts w:ascii="Proxima Nova" w:hAnsi="Proxima Nova"/>
                <w:b/>
                <w:bCs/>
                <w:sz w:val="22"/>
                <w:szCs w:val="22"/>
              </w:rPr>
              <w:t xml:space="preserve">13(A) </w:t>
            </w:r>
            <w:r>
              <w:rPr>
                <w:rFonts w:ascii="Proxima Nova" w:hAnsi="Proxima Nova"/>
                <w:sz w:val="22"/>
                <w:szCs w:val="22"/>
              </w:rPr>
              <w:t xml:space="preserve">analyze the causes and effects of changing demographic patterns resulting from migration within the United States, including westward development. </w:t>
            </w:r>
          </w:p>
          <w:p w14:paraId="1BEAB20D" w14:textId="77777777" w:rsidR="005415FD" w:rsidRPr="003A17CF" w:rsidRDefault="005415FD" w:rsidP="005415FD">
            <w:pPr>
              <w:pStyle w:val="paragraph"/>
              <w:spacing w:before="0" w:beforeAutospacing="0" w:after="0" w:afterAutospacing="0"/>
              <w:textAlignment w:val="baseline"/>
              <w:rPr>
                <w:rFonts w:ascii="Proxima Nova" w:hAnsi="Proxima Nova"/>
                <w:sz w:val="22"/>
                <w:szCs w:val="22"/>
              </w:rPr>
            </w:pPr>
          </w:p>
          <w:p w14:paraId="2C273FB7" w14:textId="77777777" w:rsidR="005415FD" w:rsidRPr="0022388B" w:rsidRDefault="005415FD" w:rsidP="005415FD">
            <w:pPr>
              <w:pStyle w:val="paragraph"/>
              <w:spacing w:before="0" w:beforeAutospacing="0" w:after="0" w:afterAutospacing="0"/>
              <w:textAlignment w:val="baseline"/>
              <w:rPr>
                <w:rFonts w:ascii="Proxima Nova" w:hAnsi="Proxima Nova"/>
                <w:b/>
                <w:bCs/>
                <w:sz w:val="22"/>
                <w:szCs w:val="22"/>
              </w:rPr>
            </w:pPr>
            <w:r w:rsidRPr="0022388B">
              <w:rPr>
                <w:rFonts w:ascii="Proxima Nova" w:hAnsi="Proxima Nova"/>
                <w:b/>
                <w:bCs/>
                <w:sz w:val="22"/>
                <w:szCs w:val="22"/>
              </w:rPr>
              <w:t>Readiness US.26(A)</w:t>
            </w:r>
            <w:r w:rsidRPr="0022388B">
              <w:rPr>
                <w:rFonts w:ascii="Proxima Nova" w:hAnsi="Proxima Nova"/>
                <w:sz w:val="22"/>
                <w:szCs w:val="22"/>
              </w:rPr>
              <w:t>: explain the effects of scientific discoveries and technological advances such as electric power, telephone… petroleum-based products, steel production…on economic development in the United States</w:t>
            </w:r>
          </w:p>
          <w:p w14:paraId="5140FBF3" w14:textId="77777777" w:rsidR="00B4209D" w:rsidRPr="008E0002" w:rsidRDefault="00B4209D" w:rsidP="00F70B9B">
            <w:pPr>
              <w:ind w:left="409" w:hanging="409"/>
              <w:rPr>
                <w:rFonts w:ascii="Proxima Nova" w:hAnsi="Proxima Nova"/>
                <w:b/>
                <w:sz w:val="18"/>
                <w:szCs w:val="18"/>
              </w:rPr>
            </w:pPr>
          </w:p>
        </w:tc>
        <w:tc>
          <w:tcPr>
            <w:tcW w:w="7380" w:type="dxa"/>
            <w:tcBorders>
              <w:top w:val="single" w:sz="4" w:space="0" w:color="auto"/>
            </w:tcBorders>
            <w:shd w:val="clear" w:color="auto" w:fill="FFE599" w:themeFill="accent4" w:themeFillTint="66"/>
          </w:tcPr>
          <w:p w14:paraId="13BAB6C8" w14:textId="77777777" w:rsidR="005415FD" w:rsidRPr="003A17CF" w:rsidRDefault="005415FD" w:rsidP="005415FD">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Supporting: US.15(A)</w:t>
            </w:r>
            <w:r w:rsidRPr="003A17CF">
              <w:rPr>
                <w:rFonts w:ascii="Proxima Nova" w:hAnsi="Proxima Nova"/>
                <w:sz w:val="22"/>
                <w:szCs w:val="22"/>
              </w:rPr>
              <w:t xml:space="preserve"> describe the economic impact of the Transcontinental Railroad and the Homestead Act contributed to the </w:t>
            </w:r>
            <w:proofErr w:type="gramStart"/>
            <w:r w:rsidRPr="003A17CF">
              <w:rPr>
                <w:rFonts w:ascii="Proxima Nova" w:hAnsi="Proxima Nova"/>
                <w:sz w:val="22"/>
                <w:szCs w:val="22"/>
              </w:rPr>
              <w:t>closing</w:t>
            </w:r>
            <w:proofErr w:type="gramEnd"/>
            <w:r w:rsidRPr="003A17CF">
              <w:rPr>
                <w:rFonts w:ascii="Proxima Nova" w:hAnsi="Proxima Nova"/>
                <w:sz w:val="22"/>
                <w:szCs w:val="22"/>
              </w:rPr>
              <w:t xml:space="preserve"> the frontier in the late 19</w:t>
            </w:r>
            <w:r w:rsidRPr="003A17CF">
              <w:rPr>
                <w:rFonts w:ascii="Proxima Nova" w:hAnsi="Proxima Nova"/>
                <w:sz w:val="22"/>
                <w:szCs w:val="22"/>
                <w:vertAlign w:val="superscript"/>
              </w:rPr>
              <w:t>th</w:t>
            </w:r>
            <w:r w:rsidRPr="003A17CF">
              <w:rPr>
                <w:rFonts w:ascii="Proxima Nova" w:hAnsi="Proxima Nova"/>
                <w:sz w:val="22"/>
                <w:szCs w:val="22"/>
              </w:rPr>
              <w:t xml:space="preserve"> century. </w:t>
            </w:r>
          </w:p>
          <w:p w14:paraId="450E778A" w14:textId="77777777" w:rsidR="00B4209D" w:rsidRPr="008E0002" w:rsidRDefault="00B4209D" w:rsidP="00F70B9B">
            <w:pPr>
              <w:ind w:left="432" w:hanging="432"/>
              <w:rPr>
                <w:rFonts w:ascii="Proxima Nova" w:hAnsi="Proxima Nova"/>
                <w:sz w:val="18"/>
                <w:szCs w:val="18"/>
              </w:rPr>
            </w:pPr>
          </w:p>
        </w:tc>
      </w:tr>
    </w:tbl>
    <w:p w14:paraId="1CC67CFB" w14:textId="77777777" w:rsidR="00B4209D" w:rsidRPr="008E0002" w:rsidRDefault="00B4209D" w:rsidP="00B4209D">
      <w:pPr>
        <w:rPr>
          <w:rFonts w:ascii="Proxima Nova" w:hAnsi="Proxima Nova" w:cs="Arial"/>
          <w:szCs w:val="20"/>
        </w:rPr>
      </w:pPr>
    </w:p>
    <w:p w14:paraId="05B56727" w14:textId="77777777" w:rsidR="00B4209D" w:rsidRPr="008E0002" w:rsidRDefault="00B4209D" w:rsidP="00B4209D">
      <w:pPr>
        <w:rPr>
          <w:rFonts w:ascii="Proxima Nova" w:hAnsi="Proxima Nova" w:cs="Arial"/>
          <w:szCs w:val="20"/>
        </w:rPr>
      </w:pPr>
    </w:p>
    <w:tbl>
      <w:tblPr>
        <w:tblStyle w:val="TableGrid"/>
        <w:tblW w:w="0" w:type="auto"/>
        <w:tblLook w:val="04A0" w:firstRow="1" w:lastRow="0" w:firstColumn="1" w:lastColumn="0" w:noHBand="0" w:noVBand="1"/>
      </w:tblPr>
      <w:tblGrid>
        <w:gridCol w:w="7195"/>
        <w:gridCol w:w="7195"/>
      </w:tblGrid>
      <w:tr w:rsidR="00B4209D" w14:paraId="3C22EF4A" w14:textId="77777777" w:rsidTr="005415FD">
        <w:tc>
          <w:tcPr>
            <w:tcW w:w="7195" w:type="dxa"/>
            <w:tcBorders>
              <w:bottom w:val="single" w:sz="4" w:space="0" w:color="auto"/>
            </w:tcBorders>
            <w:shd w:val="clear" w:color="auto" w:fill="00B050"/>
          </w:tcPr>
          <w:p w14:paraId="1B42FEF7" w14:textId="54ECA6C3" w:rsidR="00B4209D" w:rsidRPr="008E0002" w:rsidRDefault="005415FD" w:rsidP="00F70B9B">
            <w:pPr>
              <w:jc w:val="center"/>
              <w:rPr>
                <w:rFonts w:ascii="Proxima Nova" w:hAnsi="Proxima Nova"/>
                <w:b/>
                <w:color w:val="000000" w:themeColor="text1"/>
                <w:szCs w:val="20"/>
              </w:rPr>
            </w:pPr>
            <w:r>
              <w:rPr>
                <w:rFonts w:ascii="Proxima Nova" w:hAnsi="Proxima Nova"/>
                <w:b/>
                <w:color w:val="FFFFFF" w:themeColor="background1"/>
                <w:szCs w:val="20"/>
              </w:rPr>
              <w:t xml:space="preserve">New Content </w:t>
            </w:r>
          </w:p>
        </w:tc>
        <w:tc>
          <w:tcPr>
            <w:tcW w:w="7195" w:type="dxa"/>
            <w:tcBorders>
              <w:bottom w:val="single" w:sz="4" w:space="0" w:color="auto"/>
            </w:tcBorders>
            <w:shd w:val="clear" w:color="auto" w:fill="00B0F0"/>
          </w:tcPr>
          <w:p w14:paraId="743BFB41" w14:textId="2C3D3FDA" w:rsidR="00B4209D" w:rsidRPr="008E0002" w:rsidRDefault="005415FD" w:rsidP="00F70B9B">
            <w:pPr>
              <w:jc w:val="center"/>
              <w:rPr>
                <w:rFonts w:ascii="Proxima Nova" w:hAnsi="Proxima Nova"/>
                <w:b/>
                <w:color w:val="000000" w:themeColor="text1"/>
                <w:szCs w:val="20"/>
              </w:rPr>
            </w:pPr>
            <w:r>
              <w:rPr>
                <w:rFonts w:ascii="Proxima Nova" w:hAnsi="Proxima Nova"/>
                <w:b/>
                <w:color w:val="000000" w:themeColor="text1"/>
                <w:szCs w:val="20"/>
              </w:rPr>
              <w:t xml:space="preserve">Review Content </w:t>
            </w:r>
          </w:p>
        </w:tc>
      </w:tr>
      <w:tr w:rsidR="005415FD" w14:paraId="737AA667" w14:textId="77777777" w:rsidTr="005415FD">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Pr>
          <w:p w14:paraId="085F1236" w14:textId="77777777" w:rsidR="00CC493A" w:rsidRPr="00CC493A" w:rsidRDefault="00CC493A" w:rsidP="005415FD">
            <w:pPr>
              <w:rPr>
                <w:rFonts w:ascii="Proxima Nova" w:hAnsi="Proxima Nova"/>
                <w:bCs/>
                <w:sz w:val="22"/>
                <w:szCs w:val="22"/>
              </w:rPr>
            </w:pPr>
            <w:r w:rsidRPr="00CC493A">
              <w:rPr>
                <w:rFonts w:ascii="Proxima Nova" w:hAnsi="Proxima Nova"/>
                <w:bCs/>
                <w:sz w:val="22"/>
                <w:szCs w:val="22"/>
              </w:rPr>
              <w:t xml:space="preserve">Impacts of Westward Expansion </w:t>
            </w:r>
          </w:p>
          <w:p w14:paraId="39504426" w14:textId="5F9BB3E9" w:rsidR="00CC493A" w:rsidRPr="00CC493A" w:rsidRDefault="00CC493A" w:rsidP="00D42587">
            <w:pPr>
              <w:pStyle w:val="ListParagraph"/>
              <w:numPr>
                <w:ilvl w:val="0"/>
                <w:numId w:val="6"/>
              </w:numPr>
              <w:rPr>
                <w:rFonts w:ascii="Proxima Nova" w:hAnsi="Proxima Nova"/>
                <w:bCs/>
                <w:sz w:val="22"/>
              </w:rPr>
            </w:pPr>
            <w:r w:rsidRPr="00CC493A">
              <w:rPr>
                <w:rFonts w:ascii="Proxima Nova" w:hAnsi="Proxima Nova"/>
                <w:bCs/>
                <w:sz w:val="22"/>
              </w:rPr>
              <w:t xml:space="preserve">Closing the frontier </w:t>
            </w:r>
          </w:p>
          <w:p w14:paraId="2556D5F1" w14:textId="450D5E6F" w:rsidR="00CC493A" w:rsidRPr="00CC493A" w:rsidRDefault="00CC493A" w:rsidP="00D42587">
            <w:pPr>
              <w:pStyle w:val="ListParagraph"/>
              <w:numPr>
                <w:ilvl w:val="0"/>
                <w:numId w:val="6"/>
              </w:numPr>
              <w:rPr>
                <w:rFonts w:ascii="Proxima Nova" w:hAnsi="Proxima Nova"/>
                <w:bCs/>
                <w:sz w:val="22"/>
              </w:rPr>
            </w:pPr>
            <w:r w:rsidRPr="00CC493A">
              <w:rPr>
                <w:rFonts w:ascii="Proxima Nova" w:hAnsi="Proxima Nova"/>
                <w:bCs/>
                <w:sz w:val="22"/>
              </w:rPr>
              <w:t xml:space="preserve">Reservation System </w:t>
            </w:r>
          </w:p>
          <w:p w14:paraId="0D49B49B" w14:textId="43B72382" w:rsidR="00CC493A" w:rsidRPr="00CC493A" w:rsidRDefault="00CC493A" w:rsidP="00D42587">
            <w:pPr>
              <w:pStyle w:val="ListParagraph"/>
              <w:numPr>
                <w:ilvl w:val="0"/>
                <w:numId w:val="6"/>
              </w:numPr>
              <w:rPr>
                <w:rFonts w:ascii="Proxima Nova" w:hAnsi="Proxima Nova"/>
                <w:bCs/>
                <w:sz w:val="22"/>
              </w:rPr>
            </w:pPr>
            <w:r w:rsidRPr="00CC493A">
              <w:rPr>
                <w:rFonts w:ascii="Proxima Nova" w:hAnsi="Proxima Nova"/>
                <w:bCs/>
                <w:sz w:val="22"/>
              </w:rPr>
              <w:t xml:space="preserve">Communication and Transportation Innovation </w:t>
            </w:r>
          </w:p>
          <w:p w14:paraId="3F69B5B6" w14:textId="77777777" w:rsidR="005415FD" w:rsidRPr="00CC493A" w:rsidRDefault="005415FD" w:rsidP="005415FD">
            <w:pPr>
              <w:rPr>
                <w:rFonts w:ascii="Proxima Nova" w:hAnsi="Proxima Nova"/>
                <w:bCs/>
                <w:sz w:val="22"/>
                <w:szCs w:val="22"/>
              </w:rPr>
            </w:pPr>
            <w:r w:rsidRPr="00CC493A">
              <w:rPr>
                <w:rFonts w:ascii="Proxima Nova" w:hAnsi="Proxima Nova"/>
                <w:bCs/>
                <w:sz w:val="22"/>
                <w:szCs w:val="22"/>
              </w:rPr>
              <w:t xml:space="preserve">Second Industrial Revolution (Technological Revolution) </w:t>
            </w:r>
          </w:p>
          <w:p w14:paraId="1B943C9E" w14:textId="42BED820" w:rsidR="00CC493A" w:rsidRPr="00CC493A" w:rsidRDefault="00CC493A" w:rsidP="00D42587">
            <w:pPr>
              <w:pStyle w:val="ListParagraph"/>
              <w:numPr>
                <w:ilvl w:val="0"/>
                <w:numId w:val="8"/>
              </w:numPr>
              <w:rPr>
                <w:rFonts w:ascii="Proxima Nova" w:hAnsi="Proxima Nova"/>
                <w:bCs/>
                <w:sz w:val="22"/>
              </w:rPr>
            </w:pPr>
            <w:r w:rsidRPr="00CC493A">
              <w:rPr>
                <w:rFonts w:ascii="Proxima Nova" w:hAnsi="Proxima Nova"/>
                <w:bCs/>
                <w:sz w:val="22"/>
              </w:rPr>
              <w:t xml:space="preserve">Innovations + Impact </w:t>
            </w:r>
          </w:p>
          <w:p w14:paraId="5E1E8183" w14:textId="77777777" w:rsidR="00CC493A" w:rsidRPr="00CC493A" w:rsidRDefault="00CC493A" w:rsidP="005415FD">
            <w:pPr>
              <w:rPr>
                <w:rFonts w:ascii="Proxima Nova" w:hAnsi="Proxima Nova"/>
                <w:bCs/>
                <w:sz w:val="22"/>
                <w:szCs w:val="22"/>
              </w:rPr>
            </w:pPr>
            <w:r w:rsidRPr="00CC493A">
              <w:rPr>
                <w:rFonts w:ascii="Proxima Nova" w:hAnsi="Proxima Nova"/>
                <w:bCs/>
                <w:sz w:val="22"/>
                <w:szCs w:val="22"/>
              </w:rPr>
              <w:t xml:space="preserve">End of Reconstruction </w:t>
            </w:r>
          </w:p>
          <w:p w14:paraId="5B32E168" w14:textId="77777777" w:rsidR="00CC493A" w:rsidRPr="00CC493A" w:rsidRDefault="00CC493A" w:rsidP="00D42587">
            <w:pPr>
              <w:pStyle w:val="ListParagraph"/>
              <w:numPr>
                <w:ilvl w:val="0"/>
                <w:numId w:val="7"/>
              </w:numPr>
              <w:rPr>
                <w:rFonts w:ascii="Proxima Nova" w:hAnsi="Proxima Nova"/>
                <w:bCs/>
                <w:sz w:val="22"/>
              </w:rPr>
            </w:pPr>
            <w:r w:rsidRPr="00CC493A">
              <w:rPr>
                <w:rFonts w:ascii="Proxima Nova" w:hAnsi="Proxima Nova"/>
                <w:bCs/>
                <w:sz w:val="22"/>
              </w:rPr>
              <w:t xml:space="preserve">Legal segregation </w:t>
            </w:r>
          </w:p>
          <w:p w14:paraId="56938072" w14:textId="77777777" w:rsidR="00CC493A" w:rsidRPr="00CC493A" w:rsidRDefault="00CC493A" w:rsidP="00D42587">
            <w:pPr>
              <w:pStyle w:val="ListParagraph"/>
              <w:numPr>
                <w:ilvl w:val="0"/>
                <w:numId w:val="7"/>
              </w:numPr>
              <w:rPr>
                <w:rFonts w:ascii="Proxima Nova" w:hAnsi="Proxima Nova"/>
                <w:bCs/>
                <w:sz w:val="22"/>
              </w:rPr>
            </w:pPr>
            <w:r w:rsidRPr="00CC493A">
              <w:rPr>
                <w:rFonts w:ascii="Proxima Nova" w:hAnsi="Proxima Nova"/>
                <w:bCs/>
                <w:sz w:val="22"/>
              </w:rPr>
              <w:t xml:space="preserve">Jim Crow Laws </w:t>
            </w:r>
          </w:p>
          <w:p w14:paraId="64EA5235" w14:textId="1C6A0DB8" w:rsidR="00CC493A" w:rsidRPr="00CC493A" w:rsidRDefault="00CC493A" w:rsidP="00D42587">
            <w:pPr>
              <w:pStyle w:val="ListParagraph"/>
              <w:numPr>
                <w:ilvl w:val="0"/>
                <w:numId w:val="7"/>
              </w:numPr>
              <w:rPr>
                <w:rFonts w:ascii="Proxima Nova" w:hAnsi="Proxima Nova"/>
                <w:bCs/>
                <w:sz w:val="22"/>
              </w:rPr>
            </w:pPr>
            <w:r w:rsidRPr="00CC493A">
              <w:rPr>
                <w:rFonts w:ascii="Proxima Nova" w:hAnsi="Proxima Nova"/>
                <w:bCs/>
                <w:sz w:val="22"/>
              </w:rPr>
              <w:t xml:space="preserve">Wage labor in the South (Sharecropping/Tenant Farming) </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E55C27" w14:textId="77777777" w:rsidR="005415FD" w:rsidRPr="00CC493A" w:rsidRDefault="005415FD" w:rsidP="00F70B9B">
            <w:pPr>
              <w:jc w:val="center"/>
              <w:rPr>
                <w:rFonts w:ascii="Proxima Nova" w:hAnsi="Proxima Nova"/>
                <w:bCs/>
                <w:color w:val="000000" w:themeColor="text1"/>
                <w:sz w:val="22"/>
                <w:szCs w:val="22"/>
              </w:rPr>
            </w:pPr>
            <w:r w:rsidRPr="00CC493A">
              <w:rPr>
                <w:rFonts w:ascii="Proxima Nova" w:hAnsi="Proxima Nova"/>
                <w:bCs/>
                <w:color w:val="000000" w:themeColor="text1"/>
                <w:sz w:val="22"/>
                <w:szCs w:val="22"/>
              </w:rPr>
              <w:t xml:space="preserve">Market Revolution: Unit 4 Topic 5 &amp; 6 </w:t>
            </w:r>
          </w:p>
          <w:p w14:paraId="294413BC" w14:textId="77777777" w:rsidR="005415FD" w:rsidRPr="00CC493A" w:rsidRDefault="005415FD" w:rsidP="00F70B9B">
            <w:pPr>
              <w:jc w:val="center"/>
              <w:rPr>
                <w:rFonts w:ascii="Proxima Nova" w:hAnsi="Proxima Nova"/>
                <w:bCs/>
                <w:color w:val="000000" w:themeColor="text1"/>
                <w:sz w:val="22"/>
                <w:szCs w:val="22"/>
              </w:rPr>
            </w:pPr>
            <w:r w:rsidRPr="00CC493A">
              <w:rPr>
                <w:rFonts w:ascii="Proxima Nova" w:hAnsi="Proxima Nova"/>
                <w:bCs/>
                <w:color w:val="000000" w:themeColor="text1"/>
                <w:sz w:val="22"/>
                <w:szCs w:val="22"/>
              </w:rPr>
              <w:t xml:space="preserve">Age of Reform: U4 Topic 11 (Abolition only) </w:t>
            </w:r>
          </w:p>
          <w:p w14:paraId="4993AF22" w14:textId="77777777" w:rsidR="005415FD" w:rsidRPr="00CC493A" w:rsidRDefault="005415FD" w:rsidP="00F70B9B">
            <w:pPr>
              <w:jc w:val="center"/>
              <w:rPr>
                <w:rFonts w:ascii="Proxima Nova" w:hAnsi="Proxima Nova"/>
                <w:bCs/>
                <w:color w:val="000000" w:themeColor="text1"/>
                <w:sz w:val="22"/>
                <w:szCs w:val="22"/>
              </w:rPr>
            </w:pPr>
            <w:r w:rsidRPr="00CC493A">
              <w:rPr>
                <w:rFonts w:ascii="Proxima Nova" w:hAnsi="Proxima Nova"/>
                <w:bCs/>
                <w:color w:val="000000" w:themeColor="text1"/>
                <w:sz w:val="22"/>
                <w:szCs w:val="22"/>
              </w:rPr>
              <w:t xml:space="preserve">African Americans in the Early Republic Unit 4 Topic 12 </w:t>
            </w:r>
          </w:p>
          <w:p w14:paraId="0C60AA87" w14:textId="408CB9A5" w:rsidR="005415FD" w:rsidRPr="00CC493A" w:rsidRDefault="005415FD" w:rsidP="00F70B9B">
            <w:pPr>
              <w:jc w:val="center"/>
              <w:rPr>
                <w:rFonts w:ascii="Proxima Nova" w:hAnsi="Proxima Nova"/>
                <w:bCs/>
                <w:color w:val="000000" w:themeColor="text1"/>
                <w:sz w:val="22"/>
                <w:szCs w:val="22"/>
              </w:rPr>
            </w:pPr>
            <w:r w:rsidRPr="00CC493A">
              <w:rPr>
                <w:rFonts w:ascii="Proxima Nova" w:hAnsi="Proxima Nova"/>
                <w:bCs/>
                <w:color w:val="000000" w:themeColor="text1"/>
                <w:sz w:val="22"/>
                <w:szCs w:val="22"/>
              </w:rPr>
              <w:t>Society of the South in the Early Republic Unit 4 Topic 13</w:t>
            </w:r>
          </w:p>
        </w:tc>
      </w:tr>
      <w:tr w:rsidR="00B4209D" w14:paraId="34F87A60" w14:textId="77777777" w:rsidTr="005415FD">
        <w:trPr>
          <w:trHeight w:val="122"/>
        </w:trPr>
        <w:tc>
          <w:tcPr>
            <w:tcW w:w="7195" w:type="dxa"/>
            <w:tcBorders>
              <w:top w:val="single" w:sz="4" w:space="0" w:color="auto"/>
            </w:tcBorders>
          </w:tcPr>
          <w:p w14:paraId="2342BB55" w14:textId="2EFDA951" w:rsidR="00B4209D" w:rsidRDefault="00B4209D" w:rsidP="00F70B9B">
            <w:pPr>
              <w:rPr>
                <w:rFonts w:ascii="Proxima Nova" w:hAnsi="Proxima Nova" w:cs="Arial"/>
                <w:sz w:val="16"/>
              </w:rPr>
            </w:pPr>
          </w:p>
        </w:tc>
        <w:tc>
          <w:tcPr>
            <w:tcW w:w="7195" w:type="dxa"/>
            <w:tcBorders>
              <w:top w:val="single" w:sz="4" w:space="0" w:color="auto"/>
            </w:tcBorders>
          </w:tcPr>
          <w:p w14:paraId="5219705D" w14:textId="77777777" w:rsidR="00B4209D" w:rsidRDefault="00B4209D" w:rsidP="00F70B9B">
            <w:pPr>
              <w:rPr>
                <w:rFonts w:ascii="Proxima Nova" w:hAnsi="Proxima Nova" w:cs="Arial"/>
                <w:sz w:val="16"/>
              </w:rPr>
            </w:pPr>
          </w:p>
        </w:tc>
      </w:tr>
    </w:tbl>
    <w:p w14:paraId="7F74AB31" w14:textId="77777777" w:rsidR="00B4209D" w:rsidRPr="008E0002" w:rsidRDefault="00B4209D" w:rsidP="00B4209D">
      <w:pPr>
        <w:rPr>
          <w:rFonts w:ascii="Proxima Nova" w:hAnsi="Proxima Nova" w:cs="Arial"/>
          <w:b/>
        </w:rPr>
      </w:pPr>
    </w:p>
    <w:p w14:paraId="3F897E19" w14:textId="2E8E58FA" w:rsidR="00007844" w:rsidRPr="00DB13AE" w:rsidRDefault="00DB13AE" w:rsidP="00DB13AE">
      <w:pPr>
        <w:pStyle w:val="Heading1"/>
        <w:rPr>
          <w:rFonts w:ascii="Proxima Nova" w:hAnsi="Proxima Nova" w:cs="Arial"/>
          <w:sz w:val="28"/>
          <w:szCs w:val="28"/>
        </w:rPr>
      </w:pPr>
      <w:bookmarkStart w:id="4" w:name="_Toc1873259230"/>
      <w:r w:rsidRPr="4F45440D">
        <w:rPr>
          <w:rFonts w:ascii="Proxima Nova" w:hAnsi="Proxima Nova" w:cs="Arial"/>
          <w:sz w:val="28"/>
          <w:szCs w:val="28"/>
        </w:rPr>
        <w:lastRenderedPageBreak/>
        <w:t>UNDERSTANDINGS AND QUESTIONS</w:t>
      </w:r>
      <w:bookmarkEnd w:id="4"/>
    </w:p>
    <w:p w14:paraId="18B76BD0" w14:textId="76393C03" w:rsidR="00007844" w:rsidRDefault="004A0D10" w:rsidP="00007844">
      <w:pPr>
        <w:rPr>
          <w:rFonts w:ascii="Proxima Nova" w:hAnsi="Proxima Nova" w:cs="Arial"/>
          <w:szCs w:val="28"/>
        </w:rPr>
      </w:pPr>
      <w:r>
        <w:rPr>
          <w:rFonts w:ascii="Proxima Nova" w:hAnsi="Proxima Nova" w:cs="Arial"/>
          <w:szCs w:val="28"/>
        </w:rPr>
        <w:t>Important big ideas and processes for the unit.</w:t>
      </w:r>
    </w:p>
    <w:p w14:paraId="390A5677" w14:textId="43AB88F3" w:rsidR="00E81599" w:rsidRDefault="00E81599" w:rsidP="00F5287C">
      <w:pPr>
        <w:rPr>
          <w:rFonts w:asciiTheme="minorHAnsi" w:hAnsiTheme="minorHAnsi" w:cs="Arial"/>
          <w:sz w:val="16"/>
        </w:rPr>
      </w:pPr>
    </w:p>
    <w:p w14:paraId="26B1BB5E" w14:textId="7FD7B53B" w:rsidR="00E81599" w:rsidRDefault="00E81599" w:rsidP="00F5287C">
      <w:pPr>
        <w:rPr>
          <w:rFonts w:asciiTheme="minorHAnsi" w:hAnsiTheme="minorHAnsi" w:cs="Arial"/>
          <w:sz w:val="16"/>
        </w:rPr>
      </w:pPr>
    </w:p>
    <w:p w14:paraId="1150951E" w14:textId="77777777" w:rsidR="00E81599" w:rsidRPr="004536AD" w:rsidRDefault="00E81599" w:rsidP="00F5287C">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2E28CA" w:rsidRPr="0055345E" w14:paraId="76FE4FB8" w14:textId="77777777" w:rsidTr="00CC493A">
        <w:tc>
          <w:tcPr>
            <w:tcW w:w="14040" w:type="dxa"/>
            <w:tcBorders>
              <w:bottom w:val="single" w:sz="4" w:space="0" w:color="auto"/>
            </w:tcBorders>
            <w:shd w:val="clear" w:color="auto" w:fill="0077BF"/>
            <w:vAlign w:val="center"/>
          </w:tcPr>
          <w:p w14:paraId="5405A100" w14:textId="65A2A1CB" w:rsidR="002E28CA" w:rsidRPr="00F05FA3" w:rsidRDefault="004A0D10" w:rsidP="004A0D10">
            <w:pPr>
              <w:tabs>
                <w:tab w:val="left" w:pos="5792"/>
              </w:tabs>
              <w:rPr>
                <w:rFonts w:ascii="Proxima Nova" w:hAnsi="Proxima Nova" w:cs="Arial"/>
                <w:b/>
                <w:szCs w:val="20"/>
              </w:rPr>
            </w:pPr>
            <w:r>
              <w:rPr>
                <w:rFonts w:ascii="Proxima Nova" w:hAnsi="Proxima Nova" w:cs="Arial"/>
                <w:b/>
                <w:color w:val="FFFFFF" w:themeColor="background1"/>
                <w:szCs w:val="20"/>
              </w:rPr>
              <w:t>Key Understandings</w:t>
            </w:r>
          </w:p>
        </w:tc>
      </w:tr>
      <w:tr w:rsidR="002E28CA" w:rsidRPr="0055345E" w14:paraId="58DE0A7C" w14:textId="77777777" w:rsidTr="00CC493A">
        <w:trPr>
          <w:trHeight w:val="1259"/>
        </w:trPr>
        <w:tc>
          <w:tcPr>
            <w:tcW w:w="140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86DE52" w14:textId="4ED8B997" w:rsidR="00CC493A" w:rsidRPr="00CC493A" w:rsidRDefault="00CC493A" w:rsidP="00D42587">
            <w:pPr>
              <w:pStyle w:val="ListParagraph"/>
              <w:numPr>
                <w:ilvl w:val="0"/>
                <w:numId w:val="10"/>
              </w:numPr>
              <w:ind w:left="360"/>
              <w:rPr>
                <w:rFonts w:ascii="Proxima Nova" w:hAnsi="Proxima Nova" w:cstheme="minorHAnsi"/>
                <w:sz w:val="22"/>
              </w:rPr>
            </w:pPr>
            <w:r w:rsidRPr="00CC493A">
              <w:rPr>
                <w:rFonts w:ascii="Proxima Nova" w:hAnsi="Proxima Nova" w:cstheme="minorHAnsi"/>
                <w:sz w:val="22"/>
              </w:rPr>
              <w:t>WXT – Work, Exchange, and Technology: Industrialization transformed the U.S. economy, creating both enormous wealth and deep inequality.</w:t>
            </w:r>
          </w:p>
          <w:p w14:paraId="1F27F45E" w14:textId="77777777" w:rsidR="00E81599" w:rsidRPr="00CC493A" w:rsidRDefault="00CC493A" w:rsidP="00D42587">
            <w:pPr>
              <w:pStyle w:val="ListParagraph"/>
              <w:numPr>
                <w:ilvl w:val="0"/>
                <w:numId w:val="9"/>
              </w:numPr>
              <w:ind w:left="360"/>
              <w:rPr>
                <w:rFonts w:ascii="Proxima Nova" w:hAnsi="Proxima Nova" w:cstheme="minorHAnsi"/>
                <w:sz w:val="22"/>
              </w:rPr>
            </w:pPr>
            <w:r w:rsidRPr="00CC493A">
              <w:rPr>
                <w:rFonts w:ascii="Proxima Nova" w:hAnsi="Proxima Nova" w:cstheme="minorHAnsi"/>
                <w:sz w:val="22"/>
              </w:rPr>
              <w:t>MIG – Migration and Settlement: Massive internal migration and new waves of immigration reshaped cities, labor, and cultural identity.</w:t>
            </w:r>
          </w:p>
          <w:p w14:paraId="424B2BD9" w14:textId="198E7DD3" w:rsidR="00CC493A" w:rsidRPr="00CC493A" w:rsidRDefault="00CC493A" w:rsidP="00D42587">
            <w:pPr>
              <w:pStyle w:val="ListParagraph"/>
              <w:numPr>
                <w:ilvl w:val="0"/>
                <w:numId w:val="9"/>
              </w:numPr>
              <w:ind w:left="360"/>
              <w:rPr>
                <w:rFonts w:asciiTheme="minorHAnsi" w:hAnsiTheme="minorHAnsi" w:cstheme="minorHAnsi"/>
              </w:rPr>
            </w:pPr>
            <w:r w:rsidRPr="00CC493A">
              <w:rPr>
                <w:rFonts w:ascii="Proxima Nova" w:hAnsi="Proxima Nova" w:cstheme="minorHAnsi"/>
                <w:sz w:val="22"/>
              </w:rPr>
              <w:t>GEO – Geography and the Environment: Expansion into the West altered the environment and displaced Indigenous peoples.</w:t>
            </w:r>
          </w:p>
        </w:tc>
      </w:tr>
    </w:tbl>
    <w:p w14:paraId="28603514" w14:textId="77777777" w:rsidR="002E28CA" w:rsidRPr="004536AD" w:rsidRDefault="002E28CA" w:rsidP="00F5287C">
      <w:pPr>
        <w:rPr>
          <w:rFonts w:asciiTheme="minorHAnsi" w:hAnsiTheme="minorHAnsi" w:cs="Arial"/>
          <w:sz w:val="18"/>
        </w:rPr>
      </w:pPr>
    </w:p>
    <w:tbl>
      <w:tblPr>
        <w:tblStyle w:val="TableGrid"/>
        <w:tblW w:w="14040" w:type="dxa"/>
        <w:tblLook w:val="04A0" w:firstRow="1" w:lastRow="0" w:firstColumn="1" w:lastColumn="0" w:noHBand="0" w:noVBand="1"/>
      </w:tblPr>
      <w:tblGrid>
        <w:gridCol w:w="14040"/>
      </w:tblGrid>
      <w:tr w:rsidR="004A0D10" w:rsidRPr="0055345E" w14:paraId="7BE62F75" w14:textId="77777777" w:rsidTr="00CC493A">
        <w:tc>
          <w:tcPr>
            <w:tcW w:w="14040" w:type="dxa"/>
            <w:tcBorders>
              <w:bottom w:val="single" w:sz="4" w:space="0" w:color="auto"/>
            </w:tcBorders>
            <w:shd w:val="clear" w:color="auto" w:fill="0077BF"/>
            <w:vAlign w:val="center"/>
          </w:tcPr>
          <w:p w14:paraId="7B07F8F1" w14:textId="6F52707C" w:rsidR="004A0D10" w:rsidRPr="00F05FA3" w:rsidRDefault="004A0D10" w:rsidP="00F70B9B">
            <w:pPr>
              <w:tabs>
                <w:tab w:val="left" w:pos="5792"/>
              </w:tabs>
              <w:ind w:hanging="14"/>
              <w:rPr>
                <w:rFonts w:ascii="Proxima Nova" w:hAnsi="Proxima Nova" w:cs="Arial"/>
                <w:b/>
                <w:szCs w:val="20"/>
              </w:rPr>
            </w:pPr>
            <w:r>
              <w:rPr>
                <w:rFonts w:ascii="Proxima Nova" w:hAnsi="Proxima Nova" w:cs="Arial"/>
                <w:b/>
                <w:color w:val="FFFFFF" w:themeColor="background1"/>
                <w:szCs w:val="20"/>
              </w:rPr>
              <w:t>Key Questions</w:t>
            </w:r>
          </w:p>
        </w:tc>
      </w:tr>
      <w:tr w:rsidR="004A0D10" w:rsidRPr="0055345E" w14:paraId="442B5F8A" w14:textId="77777777" w:rsidTr="00CC493A">
        <w:trPr>
          <w:trHeight w:val="1259"/>
        </w:trPr>
        <w:tc>
          <w:tcPr>
            <w:tcW w:w="140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AB58" w14:textId="77777777" w:rsidR="004A0D10" w:rsidRPr="00CC493A" w:rsidRDefault="00CC493A" w:rsidP="00D42587">
            <w:pPr>
              <w:pStyle w:val="ListParagraph"/>
              <w:numPr>
                <w:ilvl w:val="0"/>
                <w:numId w:val="11"/>
              </w:numPr>
              <w:rPr>
                <w:rFonts w:ascii="Proxima Nova" w:hAnsi="Proxima Nova" w:cstheme="minorHAnsi"/>
                <w:sz w:val="22"/>
              </w:rPr>
            </w:pPr>
            <w:r w:rsidRPr="00CC493A">
              <w:rPr>
                <w:rFonts w:ascii="Proxima Nova" w:hAnsi="Proxima Nova" w:cstheme="minorHAnsi"/>
                <w:sz w:val="22"/>
              </w:rPr>
              <w:t>In what ways did mass immigration and rapid urbanization change American society and spark debates over identity and belonging?</w:t>
            </w:r>
          </w:p>
          <w:p w14:paraId="5F8FA89A" w14:textId="77777777" w:rsidR="00CC493A" w:rsidRPr="00CC493A" w:rsidRDefault="00CC493A" w:rsidP="00D42587">
            <w:pPr>
              <w:pStyle w:val="ListParagraph"/>
              <w:numPr>
                <w:ilvl w:val="0"/>
                <w:numId w:val="11"/>
              </w:numPr>
              <w:rPr>
                <w:rFonts w:ascii="Proxima Nova" w:hAnsi="Proxima Nova" w:cstheme="minorHAnsi"/>
                <w:sz w:val="22"/>
              </w:rPr>
            </w:pPr>
            <w:r w:rsidRPr="00CC493A">
              <w:rPr>
                <w:rFonts w:ascii="Proxima Nova" w:hAnsi="Proxima Nova" w:cstheme="minorHAnsi"/>
                <w:sz w:val="22"/>
              </w:rPr>
              <w:t>How did economic development and federal policies reshape the South and the West after the Civil War?</w:t>
            </w:r>
          </w:p>
          <w:p w14:paraId="48B789B9" w14:textId="595E8F01" w:rsidR="00CC493A" w:rsidRPr="00CC493A" w:rsidRDefault="00CC493A" w:rsidP="00D42587">
            <w:pPr>
              <w:pStyle w:val="ListParagraph"/>
              <w:numPr>
                <w:ilvl w:val="0"/>
                <w:numId w:val="11"/>
              </w:numPr>
              <w:rPr>
                <w:rFonts w:asciiTheme="minorHAnsi" w:hAnsiTheme="minorHAnsi" w:cstheme="minorHAnsi"/>
              </w:rPr>
            </w:pPr>
            <w:r w:rsidRPr="00CC493A">
              <w:rPr>
                <w:rFonts w:ascii="Proxima Nova" w:hAnsi="Proxima Nova" w:cstheme="minorHAnsi"/>
                <w:sz w:val="22"/>
              </w:rPr>
              <w:t>How did economic hardship and government policy drive farmers to organize politically in the late 19th century?</w:t>
            </w:r>
          </w:p>
        </w:tc>
      </w:tr>
    </w:tbl>
    <w:p w14:paraId="094FE0FE" w14:textId="04454F5E" w:rsidR="004A0D10" w:rsidRDefault="004A0D10">
      <w:pPr>
        <w:rPr>
          <w:rFonts w:ascii="Proxima Nova" w:hAnsi="Proxima Nova" w:cs="Arial"/>
          <w:b/>
        </w:rPr>
      </w:pPr>
      <w:r>
        <w:rPr>
          <w:rFonts w:ascii="Proxima Nova" w:hAnsi="Proxima Nova" w:cs="Arial"/>
          <w:b/>
        </w:rPr>
        <w:br w:type="page"/>
      </w:r>
    </w:p>
    <w:p w14:paraId="42AF4FC1" w14:textId="04454F5E" w:rsidR="001D21B5" w:rsidRPr="00DB13AE" w:rsidRDefault="00E21C20" w:rsidP="00DB13AE">
      <w:pPr>
        <w:pStyle w:val="Heading1"/>
        <w:rPr>
          <w:rFonts w:ascii="Proxima Nova" w:hAnsi="Proxima Nova" w:cs="Arial"/>
          <w:b w:val="0"/>
          <w:bCs w:val="0"/>
          <w:sz w:val="28"/>
          <w:szCs w:val="28"/>
        </w:rPr>
      </w:pPr>
      <w:bookmarkStart w:id="5" w:name="_Toc867361280"/>
      <w:r w:rsidRPr="4F45440D">
        <w:rPr>
          <w:rFonts w:ascii="Proxima Nova" w:hAnsi="Proxima Nova" w:cs="Arial"/>
          <w:sz w:val="28"/>
          <w:szCs w:val="28"/>
        </w:rPr>
        <w:lastRenderedPageBreak/>
        <w:t>ROADMAP</w:t>
      </w:r>
      <w:bookmarkEnd w:id="5"/>
    </w:p>
    <w:p w14:paraId="0474D709" w14:textId="06655F72" w:rsidR="00450737" w:rsidRPr="00FB114D" w:rsidRDefault="001D21B5" w:rsidP="00D32CEB">
      <w:pPr>
        <w:rPr>
          <w:rFonts w:ascii="Proxima Nova" w:hAnsi="Proxima Nova" w:cs="Arial"/>
        </w:rPr>
      </w:pPr>
      <w:r w:rsidRPr="00E21C20">
        <w:rPr>
          <w:rFonts w:ascii="Proxima Nova" w:hAnsi="Proxima Nova" w:cs="Arial"/>
        </w:rPr>
        <w:t>Suggested daily guide for instruction in this unit.</w:t>
      </w:r>
      <w:bookmarkStart w:id="6" w:name="Background"/>
      <w:bookmarkEnd w:id="6"/>
      <w:r w:rsidR="00450737">
        <w:rPr>
          <w:rFonts w:asciiTheme="minorHAnsi" w:hAnsiTheme="minorHAnsi"/>
          <w:b/>
          <w:sz w:val="22"/>
        </w:rPr>
        <w:t xml:space="preserve"> </w:t>
      </w:r>
    </w:p>
    <w:p w14:paraId="40694298" w14:textId="31684F11" w:rsidR="004A0D10" w:rsidRDefault="004A0D10" w:rsidP="00D32CEB">
      <w:pPr>
        <w:rPr>
          <w:rFonts w:asciiTheme="minorHAnsi" w:hAnsiTheme="minorHAnsi"/>
          <w:b/>
          <w:sz w:val="22"/>
        </w:rPr>
      </w:pPr>
    </w:p>
    <w:p w14:paraId="5AA495A5" w14:textId="110DF580" w:rsidR="004A0D10" w:rsidRDefault="004A0D10">
      <w:pPr>
        <w:rPr>
          <w:rFonts w:ascii="Proxima Nova" w:hAnsi="Proxima Nova" w:cs="Arial"/>
          <w:b/>
        </w:rPr>
      </w:pP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12"/>
        <w:gridCol w:w="3330"/>
        <w:gridCol w:w="6300"/>
        <w:gridCol w:w="3150"/>
      </w:tblGrid>
      <w:tr w:rsidR="00F95719" w:rsidRPr="00B4209D" w14:paraId="63E41B9D" w14:textId="77777777" w:rsidTr="00592600">
        <w:trPr>
          <w:trHeight w:val="453"/>
          <w:tblHeader/>
        </w:trPr>
        <w:tc>
          <w:tcPr>
            <w:tcW w:w="1612"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07E193E" w14:textId="77777777" w:rsidR="00F95719" w:rsidRPr="00B4209D" w:rsidRDefault="00F95719" w:rsidP="00451960">
            <w:pPr>
              <w:jc w:val="center"/>
              <w:rPr>
                <w:rFonts w:ascii="Proxima Nova" w:hAnsi="Proxima Nova"/>
                <w:b/>
                <w:bCs/>
                <w:sz w:val="18"/>
                <w:szCs w:val="18"/>
              </w:rPr>
            </w:pPr>
            <w:bookmarkStart w:id="7" w:name="_Toc69341605"/>
            <w:bookmarkStart w:id="8" w:name="_Toc1192355318"/>
            <w:r w:rsidRPr="00B4209D">
              <w:rPr>
                <w:rFonts w:ascii="Proxima Nova" w:hAnsi="Proxima Nova"/>
                <w:b/>
                <w:bCs/>
              </w:rPr>
              <w:t>Lesson</w:t>
            </w:r>
          </w:p>
        </w:tc>
        <w:tc>
          <w:tcPr>
            <w:tcW w:w="333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09B250F" w14:textId="77777777" w:rsidR="00F95719" w:rsidRPr="00B4209D" w:rsidRDefault="00F95719" w:rsidP="00451960">
            <w:pPr>
              <w:jc w:val="center"/>
              <w:rPr>
                <w:rFonts w:ascii="Proxima Nova" w:hAnsi="Proxima Nova"/>
                <w:b/>
                <w:bCs/>
              </w:rPr>
            </w:pPr>
            <w:r w:rsidRPr="00B4209D">
              <w:rPr>
                <w:rFonts w:ascii="Proxima Nova" w:hAnsi="Proxima Nova"/>
                <w:b/>
                <w:bCs/>
              </w:rPr>
              <w:t>Objective</w:t>
            </w:r>
            <w:r>
              <w:rPr>
                <w:rFonts w:ascii="Proxima Nova" w:hAnsi="Proxima Nova"/>
                <w:b/>
                <w:bCs/>
              </w:rPr>
              <w:t>(</w:t>
            </w:r>
            <w:r w:rsidRPr="00B4209D">
              <w:rPr>
                <w:rFonts w:ascii="Proxima Nova" w:hAnsi="Proxima Nova"/>
                <w:b/>
                <w:bCs/>
              </w:rPr>
              <w:t>s</w:t>
            </w:r>
            <w:r>
              <w:rPr>
                <w:rFonts w:ascii="Proxima Nova" w:hAnsi="Proxima Nova"/>
                <w:b/>
                <w:bCs/>
              </w:rPr>
              <w:t>) and Standard(s)</w:t>
            </w:r>
          </w:p>
        </w:tc>
        <w:tc>
          <w:tcPr>
            <w:tcW w:w="630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7AE97980" w14:textId="77777777" w:rsidR="00F95719" w:rsidRPr="00B4209D" w:rsidRDefault="00F95719" w:rsidP="00451960">
            <w:pPr>
              <w:jc w:val="center"/>
              <w:rPr>
                <w:rFonts w:ascii="Proxima Nova" w:hAnsi="Proxima Nova"/>
                <w:sz w:val="16"/>
                <w:szCs w:val="16"/>
              </w:rPr>
            </w:pPr>
            <w:r w:rsidRPr="00B4209D">
              <w:rPr>
                <w:rFonts w:ascii="Proxima Nova" w:hAnsi="Proxima Nova"/>
                <w:b/>
                <w:bCs/>
              </w:rPr>
              <w:t>Instructional Notes</w:t>
            </w:r>
          </w:p>
        </w:tc>
        <w:tc>
          <w:tcPr>
            <w:tcW w:w="315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69E72785" w14:textId="65596EE5" w:rsidR="00F95719" w:rsidRPr="00B4209D" w:rsidRDefault="003A17CF" w:rsidP="003A17CF">
            <w:pPr>
              <w:ind w:left="-130" w:right="-79"/>
              <w:jc w:val="center"/>
              <w:rPr>
                <w:rFonts w:ascii="Proxima Nova" w:hAnsi="Proxima Nova"/>
                <w:b/>
                <w:bCs/>
              </w:rPr>
            </w:pPr>
            <w:r>
              <w:rPr>
                <w:rFonts w:ascii="Proxima Nova" w:hAnsi="Proxima Nova"/>
                <w:b/>
                <w:bCs/>
              </w:rPr>
              <w:t>Lesson Assessment</w:t>
            </w:r>
          </w:p>
        </w:tc>
      </w:tr>
      <w:tr w:rsidR="00F95719" w:rsidRPr="00B4209D" w14:paraId="0FACFD95" w14:textId="77777777" w:rsidTr="00592600">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911B" w14:textId="77777777" w:rsidR="008D39D3" w:rsidRDefault="008D39D3" w:rsidP="008D39D3">
            <w:pPr>
              <w:jc w:val="center"/>
              <w:rPr>
                <w:rFonts w:ascii="Proxima Nova" w:hAnsi="Proxima Nova"/>
                <w:bCs/>
                <w:sz w:val="16"/>
                <w:szCs w:val="18"/>
              </w:rPr>
            </w:pPr>
            <w:r>
              <w:rPr>
                <w:rFonts w:ascii="Proxima Nova" w:hAnsi="Proxima Nova"/>
                <w:bCs/>
                <w:sz w:val="16"/>
                <w:szCs w:val="18"/>
              </w:rPr>
              <w:t>Lesson 01</w:t>
            </w:r>
          </w:p>
          <w:p w14:paraId="5DB25C3D" w14:textId="4B26BAAD" w:rsidR="008D39D3" w:rsidRPr="008D39D3" w:rsidRDefault="008D39D3" w:rsidP="008D39D3">
            <w:pPr>
              <w:jc w:val="center"/>
              <w:rPr>
                <w:rFonts w:ascii="Proxima Nova" w:hAnsi="Proxima Nova"/>
                <w:bCs/>
                <w:sz w:val="16"/>
                <w:szCs w:val="18"/>
              </w:rPr>
            </w:pPr>
            <w:r>
              <w:rPr>
                <w:rFonts w:ascii="Proxima Nova" w:hAnsi="Proxima Nova"/>
                <w:bCs/>
                <w:sz w:val="16"/>
                <w:szCs w:val="18"/>
              </w:rPr>
              <w:t>Economic Impacts of Westward Expansion</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871A4" w14:textId="6BA655A2" w:rsidR="008721B8" w:rsidRDefault="008721B8" w:rsidP="00613DE9">
            <w:pPr>
              <w:pStyle w:val="paragraph"/>
              <w:spacing w:before="0" w:beforeAutospacing="0" w:after="0" w:afterAutospacing="0"/>
              <w:textAlignment w:val="baseline"/>
              <w:rPr>
                <w:rFonts w:ascii="Proxima Nova" w:hAnsi="Proxima Nova"/>
                <w:b/>
                <w:bCs/>
                <w:sz w:val="20"/>
                <w:szCs w:val="20"/>
              </w:rPr>
            </w:pPr>
          </w:p>
          <w:p w14:paraId="3B91E8E0" w14:textId="03F3AF52" w:rsidR="008721B8" w:rsidRPr="003A17CF" w:rsidRDefault="00613DE9" w:rsidP="00613DE9">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Explain</w:t>
            </w:r>
            <w:r w:rsidRPr="003A17CF">
              <w:rPr>
                <w:rFonts w:ascii="Proxima Nova" w:hAnsi="Proxima Nova"/>
                <w:sz w:val="22"/>
                <w:szCs w:val="22"/>
              </w:rPr>
              <w:t xml:space="preserve"> the economic </w:t>
            </w:r>
            <w:r w:rsidR="00B41952" w:rsidRPr="003A17CF">
              <w:rPr>
                <w:rFonts w:ascii="Proxima Nova" w:hAnsi="Proxima Nova"/>
                <w:sz w:val="22"/>
                <w:szCs w:val="22"/>
              </w:rPr>
              <w:t xml:space="preserve">impacts of </w:t>
            </w:r>
            <w:r w:rsidR="00F82C79" w:rsidRPr="003A17CF">
              <w:rPr>
                <w:rFonts w:ascii="Proxima Nova" w:hAnsi="Proxima Nova"/>
                <w:sz w:val="22"/>
                <w:szCs w:val="22"/>
              </w:rPr>
              <w:t>the settlement of the West from 1877 to 1898</w:t>
            </w:r>
            <w:r w:rsidR="00224153" w:rsidRPr="003A17CF">
              <w:rPr>
                <w:rFonts w:ascii="Proxima Nova" w:hAnsi="Proxima Nova"/>
                <w:sz w:val="22"/>
                <w:szCs w:val="22"/>
              </w:rPr>
              <w:t xml:space="preserve">. </w:t>
            </w:r>
          </w:p>
          <w:p w14:paraId="3A99ECA5" w14:textId="77777777" w:rsidR="008721B8" w:rsidRPr="003A17CF" w:rsidRDefault="008721B8" w:rsidP="00613DE9">
            <w:pPr>
              <w:pStyle w:val="paragraph"/>
              <w:spacing w:before="0" w:beforeAutospacing="0" w:after="0" w:afterAutospacing="0"/>
              <w:textAlignment w:val="baseline"/>
              <w:rPr>
                <w:rFonts w:ascii="Proxima Nova" w:hAnsi="Proxima Nova"/>
                <w:sz w:val="22"/>
                <w:szCs w:val="22"/>
              </w:rPr>
            </w:pPr>
          </w:p>
          <w:p w14:paraId="426F4339" w14:textId="5B6427CC" w:rsidR="008721B8" w:rsidRPr="003A17CF" w:rsidRDefault="008721B8" w:rsidP="00613DE9">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AP Standards</w:t>
            </w:r>
          </w:p>
          <w:p w14:paraId="3FAD43B6" w14:textId="77777777" w:rsidR="004741FB" w:rsidRPr="003A17CF" w:rsidRDefault="004741FB" w:rsidP="00613DE9">
            <w:pPr>
              <w:pStyle w:val="paragraph"/>
              <w:spacing w:before="0" w:beforeAutospacing="0" w:after="0" w:afterAutospacing="0"/>
              <w:textAlignment w:val="baseline"/>
              <w:rPr>
                <w:rFonts w:ascii="Proxima Nova" w:hAnsi="Proxima Nova"/>
                <w:b/>
                <w:bCs/>
                <w:sz w:val="22"/>
                <w:szCs w:val="22"/>
              </w:rPr>
            </w:pPr>
            <w:r w:rsidRPr="003A17CF">
              <w:rPr>
                <w:rFonts w:ascii="Proxima Nova" w:hAnsi="Proxima Nova"/>
                <w:b/>
                <w:bCs/>
                <w:sz w:val="22"/>
                <w:szCs w:val="22"/>
              </w:rPr>
              <w:t>U6.LOB</w:t>
            </w:r>
          </w:p>
          <w:p w14:paraId="20085D40" w14:textId="08727F0B" w:rsidR="00041191" w:rsidRDefault="004741FB" w:rsidP="00613DE9">
            <w:pPr>
              <w:pStyle w:val="paragraph"/>
              <w:spacing w:before="0" w:beforeAutospacing="0" w:after="0" w:afterAutospacing="0"/>
              <w:textAlignment w:val="baseline"/>
              <w:rPr>
                <w:rFonts w:ascii="Proxima Nova" w:hAnsi="Proxima Nova"/>
                <w:sz w:val="22"/>
                <w:szCs w:val="22"/>
              </w:rPr>
            </w:pPr>
            <w:r w:rsidRPr="003A17CF">
              <w:rPr>
                <w:rFonts w:ascii="Proxima Nova" w:hAnsi="Proxima Nova"/>
                <w:sz w:val="22"/>
                <w:szCs w:val="22"/>
              </w:rPr>
              <w:t xml:space="preserve">Explain the </w:t>
            </w:r>
            <w:proofErr w:type="spellStart"/>
            <w:proofErr w:type="gramStart"/>
            <w:r w:rsidRPr="003A17CF">
              <w:rPr>
                <w:rFonts w:ascii="Proxima Nova" w:hAnsi="Proxima Nova"/>
                <w:sz w:val="22"/>
                <w:szCs w:val="22"/>
              </w:rPr>
              <w:t>causses</w:t>
            </w:r>
            <w:proofErr w:type="spellEnd"/>
            <w:proofErr w:type="gramEnd"/>
            <w:r w:rsidRPr="003A17CF">
              <w:rPr>
                <w:rFonts w:ascii="Proxima Nova" w:hAnsi="Proxima Nova"/>
                <w:sz w:val="22"/>
                <w:szCs w:val="22"/>
              </w:rPr>
              <w:t xml:space="preserve"> and effects of the settlement of the West from 1877 to 1898. </w:t>
            </w:r>
          </w:p>
          <w:p w14:paraId="354549D2" w14:textId="77777777" w:rsidR="008D3343" w:rsidRPr="00041191" w:rsidRDefault="008D3343" w:rsidP="00613DE9">
            <w:pPr>
              <w:pStyle w:val="paragraph"/>
              <w:spacing w:before="0" w:beforeAutospacing="0" w:after="0" w:afterAutospacing="0"/>
              <w:textAlignment w:val="baseline"/>
              <w:rPr>
                <w:rFonts w:ascii="Proxima Nova" w:hAnsi="Proxima Nova"/>
                <w:sz w:val="22"/>
                <w:szCs w:val="22"/>
              </w:rPr>
            </w:pPr>
          </w:p>
          <w:p w14:paraId="5DEBB02C" w14:textId="77777777" w:rsidR="00D538E7" w:rsidRPr="003A17CF" w:rsidRDefault="00D538E7" w:rsidP="00613DE9">
            <w:pPr>
              <w:pStyle w:val="paragraph"/>
              <w:spacing w:before="0" w:beforeAutospacing="0" w:after="0" w:afterAutospacing="0"/>
              <w:textAlignment w:val="baseline"/>
              <w:rPr>
                <w:rFonts w:ascii="Proxima Nova" w:hAnsi="Proxima Nova"/>
                <w:b/>
                <w:bCs/>
                <w:sz w:val="22"/>
                <w:szCs w:val="22"/>
              </w:rPr>
            </w:pPr>
            <w:r w:rsidRPr="003A17CF">
              <w:rPr>
                <w:rFonts w:ascii="Proxima Nova" w:hAnsi="Proxima Nova"/>
                <w:b/>
                <w:bCs/>
                <w:sz w:val="22"/>
                <w:szCs w:val="22"/>
              </w:rPr>
              <w:t>State Standards</w:t>
            </w:r>
          </w:p>
          <w:p w14:paraId="73887B7B" w14:textId="69C8D924" w:rsidR="00D538E7" w:rsidRPr="003A17CF" w:rsidRDefault="00A11B2E" w:rsidP="00613DE9">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 xml:space="preserve">Readiness: </w:t>
            </w:r>
            <w:r w:rsidR="00D538E7" w:rsidRPr="003A17CF">
              <w:rPr>
                <w:rFonts w:ascii="Proxima Nova" w:hAnsi="Proxima Nova"/>
                <w:b/>
                <w:bCs/>
                <w:sz w:val="22"/>
                <w:szCs w:val="22"/>
              </w:rPr>
              <w:t>US.3(B)</w:t>
            </w:r>
            <w:r w:rsidR="00D538E7" w:rsidRPr="003A17CF">
              <w:rPr>
                <w:rFonts w:ascii="Proxima Nova" w:hAnsi="Proxima Nova"/>
                <w:sz w:val="22"/>
                <w:szCs w:val="22"/>
              </w:rPr>
              <w:t xml:space="preserve"> </w:t>
            </w:r>
            <w:proofErr w:type="gramStart"/>
            <w:r w:rsidR="00D538E7" w:rsidRPr="003A17CF">
              <w:rPr>
                <w:rFonts w:ascii="Proxima Nova" w:hAnsi="Proxima Nova"/>
                <w:sz w:val="22"/>
                <w:szCs w:val="22"/>
              </w:rPr>
              <w:t>analyze</w:t>
            </w:r>
            <w:proofErr w:type="gramEnd"/>
            <w:r w:rsidR="00D538E7" w:rsidRPr="003A17CF">
              <w:rPr>
                <w:rFonts w:ascii="Proxima Nova" w:hAnsi="Proxima Nova"/>
                <w:sz w:val="22"/>
                <w:szCs w:val="22"/>
              </w:rPr>
              <w:t xml:space="preserve"> economic issues such as the growth of railroads, </w:t>
            </w:r>
            <w:r w:rsidRPr="003A17CF">
              <w:rPr>
                <w:rFonts w:ascii="Proxima Nova" w:hAnsi="Proxima Nova"/>
                <w:sz w:val="22"/>
                <w:szCs w:val="22"/>
              </w:rPr>
              <w:t>farm issues</w:t>
            </w:r>
            <w:r w:rsidR="0045145F" w:rsidRPr="003A17CF">
              <w:rPr>
                <w:rFonts w:ascii="Proxima Nova" w:hAnsi="Proxima Nova"/>
                <w:sz w:val="22"/>
                <w:szCs w:val="22"/>
              </w:rPr>
              <w:t>, and the</w:t>
            </w:r>
            <w:r w:rsidRPr="003A17CF">
              <w:rPr>
                <w:rFonts w:ascii="Proxima Nova" w:hAnsi="Proxima Nova"/>
                <w:sz w:val="22"/>
                <w:szCs w:val="22"/>
              </w:rPr>
              <w:t xml:space="preserve"> cattle industry boom. </w:t>
            </w:r>
          </w:p>
          <w:p w14:paraId="5A98453B" w14:textId="77777777" w:rsidR="00A11B2E" w:rsidRPr="003A17CF" w:rsidRDefault="00A11B2E" w:rsidP="00613DE9">
            <w:pPr>
              <w:pStyle w:val="paragraph"/>
              <w:spacing w:before="0" w:beforeAutospacing="0" w:after="0" w:afterAutospacing="0"/>
              <w:textAlignment w:val="baseline"/>
              <w:rPr>
                <w:rFonts w:ascii="Proxima Nova" w:hAnsi="Proxima Nova"/>
                <w:sz w:val="22"/>
                <w:szCs w:val="22"/>
              </w:rPr>
            </w:pPr>
          </w:p>
          <w:p w14:paraId="2E3B57A4" w14:textId="24EAF8F1" w:rsidR="00A11B2E" w:rsidRPr="003A17CF" w:rsidRDefault="00A11B2E" w:rsidP="00613DE9">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Supporting: US.15(A)</w:t>
            </w:r>
            <w:r w:rsidRPr="003A17CF">
              <w:rPr>
                <w:rFonts w:ascii="Proxima Nova" w:hAnsi="Proxima Nova"/>
                <w:sz w:val="22"/>
                <w:szCs w:val="22"/>
              </w:rPr>
              <w:t xml:space="preserve"> describe the economic impact of the Transcontinental </w:t>
            </w:r>
            <w:r w:rsidR="0045145F" w:rsidRPr="003A17CF">
              <w:rPr>
                <w:rFonts w:ascii="Proxima Nova" w:hAnsi="Proxima Nova"/>
                <w:sz w:val="22"/>
                <w:szCs w:val="22"/>
              </w:rPr>
              <w:t xml:space="preserve">Railroad and the Homestead Act contributed to the </w:t>
            </w:r>
            <w:proofErr w:type="gramStart"/>
            <w:r w:rsidR="0045145F" w:rsidRPr="003A17CF">
              <w:rPr>
                <w:rFonts w:ascii="Proxima Nova" w:hAnsi="Proxima Nova"/>
                <w:sz w:val="22"/>
                <w:szCs w:val="22"/>
              </w:rPr>
              <w:t>closing</w:t>
            </w:r>
            <w:proofErr w:type="gramEnd"/>
            <w:r w:rsidR="0045145F" w:rsidRPr="003A17CF">
              <w:rPr>
                <w:rFonts w:ascii="Proxima Nova" w:hAnsi="Proxima Nova"/>
                <w:sz w:val="22"/>
                <w:szCs w:val="22"/>
              </w:rPr>
              <w:t xml:space="preserve"> the frontier in the late 19</w:t>
            </w:r>
            <w:r w:rsidR="0045145F" w:rsidRPr="003A17CF">
              <w:rPr>
                <w:rFonts w:ascii="Proxima Nova" w:hAnsi="Proxima Nova"/>
                <w:sz w:val="22"/>
                <w:szCs w:val="22"/>
                <w:vertAlign w:val="superscript"/>
              </w:rPr>
              <w:t>th</w:t>
            </w:r>
            <w:r w:rsidR="0045145F" w:rsidRPr="003A17CF">
              <w:rPr>
                <w:rFonts w:ascii="Proxima Nova" w:hAnsi="Proxima Nova"/>
                <w:sz w:val="22"/>
                <w:szCs w:val="22"/>
              </w:rPr>
              <w:t xml:space="preserve"> century. </w:t>
            </w:r>
          </w:p>
          <w:p w14:paraId="5D00BD8F" w14:textId="136A3B13" w:rsidR="00A11B2E" w:rsidRPr="00D538E7" w:rsidRDefault="00A11B2E" w:rsidP="00613DE9">
            <w:pPr>
              <w:pStyle w:val="paragraph"/>
              <w:spacing w:before="0" w:beforeAutospacing="0" w:after="0" w:afterAutospacing="0"/>
              <w:textAlignment w:val="baseline"/>
              <w:rPr>
                <w:rFonts w:ascii="Proxima Nova" w:hAnsi="Proxima Nova"/>
                <w:sz w:val="20"/>
                <w:szCs w:val="20"/>
              </w:rPr>
            </w:pPr>
          </w:p>
        </w:tc>
        <w:tc>
          <w:tcPr>
            <w:tcW w:w="6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3D875" w14:textId="77777777" w:rsidR="00F95719" w:rsidRPr="003A17CF" w:rsidRDefault="008721B8" w:rsidP="008721B8">
            <w:pPr>
              <w:pStyle w:val="paragraph"/>
              <w:spacing w:before="0" w:beforeAutospacing="0" w:after="0" w:afterAutospacing="0"/>
              <w:jc w:val="center"/>
              <w:textAlignment w:val="baseline"/>
              <w:rPr>
                <w:rFonts w:ascii="Proxima Nova" w:hAnsi="Proxima Nova" w:cs="Calibri"/>
                <w:sz w:val="22"/>
                <w:szCs w:val="22"/>
              </w:rPr>
            </w:pPr>
            <w:r w:rsidRPr="003A17CF">
              <w:rPr>
                <w:rFonts w:ascii="Proxima Nova" w:hAnsi="Proxima Nova" w:cs="Calibri"/>
                <w:sz w:val="22"/>
                <w:szCs w:val="22"/>
                <w:u w:val="single"/>
              </w:rPr>
              <w:t>Key Points</w:t>
            </w:r>
            <w:r w:rsidRPr="003A17CF">
              <w:rPr>
                <w:rFonts w:ascii="Proxima Nova" w:hAnsi="Proxima Nova" w:cs="Calibri"/>
                <w:sz w:val="22"/>
                <w:szCs w:val="22"/>
              </w:rPr>
              <w:t xml:space="preserve"> </w:t>
            </w:r>
          </w:p>
          <w:p w14:paraId="0729A30E" w14:textId="77777777" w:rsidR="003A17CF" w:rsidRPr="003A17CF" w:rsidRDefault="003A17CF" w:rsidP="00D42587">
            <w:pPr>
              <w:pStyle w:val="paragraph"/>
              <w:numPr>
                <w:ilvl w:val="0"/>
                <w:numId w:val="1"/>
              </w:numPr>
              <w:rPr>
                <w:rFonts w:ascii="Proxima Nova" w:hAnsi="Proxima Nova"/>
                <w:sz w:val="22"/>
                <w:szCs w:val="22"/>
              </w:rPr>
            </w:pPr>
            <w:r w:rsidRPr="003A17CF">
              <w:rPr>
                <w:rFonts w:ascii="Proxima Nova" w:hAnsi="Proxima Nova"/>
                <w:sz w:val="22"/>
                <w:szCs w:val="22"/>
              </w:rPr>
              <w:t>Improvements in mechanization helped agricultural production increase substantially and contributed to declines in food prices.</w:t>
            </w:r>
          </w:p>
          <w:p w14:paraId="63610F06" w14:textId="77777777" w:rsidR="003A17CF" w:rsidRPr="003A17CF" w:rsidRDefault="003A17CF" w:rsidP="00D42587">
            <w:pPr>
              <w:pStyle w:val="paragraph"/>
              <w:numPr>
                <w:ilvl w:val="0"/>
                <w:numId w:val="1"/>
              </w:numPr>
              <w:rPr>
                <w:rFonts w:ascii="Proxima Nova" w:hAnsi="Proxima Nova"/>
                <w:sz w:val="22"/>
                <w:szCs w:val="22"/>
              </w:rPr>
            </w:pPr>
            <w:r w:rsidRPr="003A17CF">
              <w:rPr>
                <w:rFonts w:ascii="Proxima Nova" w:hAnsi="Proxima Nova"/>
                <w:sz w:val="22"/>
                <w:szCs w:val="22"/>
              </w:rPr>
              <w:t>Many farmers responded to the increasing consolidation in agricultural markets and their dependence on the evolving railroad system by creating local and regional cooperative organizations.</w:t>
            </w:r>
          </w:p>
          <w:p w14:paraId="1D8A4933" w14:textId="77777777" w:rsidR="003A17CF" w:rsidRPr="003A17CF" w:rsidRDefault="003A17CF" w:rsidP="00D42587">
            <w:pPr>
              <w:pStyle w:val="paragraph"/>
              <w:numPr>
                <w:ilvl w:val="0"/>
                <w:numId w:val="1"/>
              </w:numPr>
              <w:rPr>
                <w:rFonts w:ascii="Proxima Nova" w:hAnsi="Proxima Nova"/>
                <w:sz w:val="22"/>
                <w:szCs w:val="22"/>
              </w:rPr>
            </w:pPr>
            <w:r w:rsidRPr="003A17CF">
              <w:rPr>
                <w:rFonts w:ascii="Proxima Nova" w:hAnsi="Proxima Nova"/>
                <w:sz w:val="22"/>
                <w:szCs w:val="22"/>
              </w:rPr>
              <w:t>Following the Civil War, government subsidies for transportation and communication systems helped open new markets in North America</w:t>
            </w:r>
          </w:p>
          <w:p w14:paraId="4899AD18" w14:textId="62BAD951" w:rsidR="008721B8" w:rsidRPr="003A17CF" w:rsidRDefault="003A17CF" w:rsidP="00D42587">
            <w:pPr>
              <w:pStyle w:val="paragraph"/>
              <w:numPr>
                <w:ilvl w:val="0"/>
                <w:numId w:val="1"/>
              </w:numPr>
              <w:rPr>
                <w:rFonts w:ascii="Proxima Nova" w:hAnsi="Proxima Nova"/>
              </w:rPr>
            </w:pPr>
            <w:r w:rsidRPr="003A17CF">
              <w:rPr>
                <w:rFonts w:ascii="Proxima Nova" w:hAnsi="Proxima Nova"/>
                <w:sz w:val="22"/>
                <w:szCs w:val="22"/>
              </w:rPr>
              <w:t>The building of transcontinental railroads, the discovery of mineral resources, and government policies promoted economic growth and created new communities and centers of commercial activity.</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948B5" w14:textId="638FB06A" w:rsidR="00F95719" w:rsidRPr="008D39D3" w:rsidRDefault="00972F51" w:rsidP="00451960">
            <w:pPr>
              <w:rPr>
                <w:rFonts w:ascii="Proxima Nova" w:hAnsi="Proxima Nova" w:cs="Arial"/>
                <w:sz w:val="22"/>
                <w:szCs w:val="22"/>
              </w:rPr>
            </w:pPr>
            <w:r>
              <w:rPr>
                <w:rFonts w:ascii="Proxima Nova" w:hAnsi="Proxima Nova" w:cs="Arial"/>
                <w:sz w:val="22"/>
                <w:szCs w:val="22"/>
              </w:rPr>
              <w:t>EOC</w:t>
            </w:r>
            <w:r w:rsidR="001A2EC8">
              <w:rPr>
                <w:rFonts w:ascii="Proxima Nova" w:hAnsi="Proxima Nova" w:cs="Arial"/>
                <w:sz w:val="22"/>
                <w:szCs w:val="22"/>
              </w:rPr>
              <w:t xml:space="preserve"> Lesson Assessment </w:t>
            </w:r>
          </w:p>
          <w:p w14:paraId="75B72FAD" w14:textId="77777777" w:rsidR="00F95719" w:rsidRPr="00B4209D" w:rsidRDefault="00F95719" w:rsidP="00451960">
            <w:pPr>
              <w:rPr>
                <w:rFonts w:ascii="Proxima Nova" w:hAnsi="Proxima Nova" w:cs="Arial"/>
                <w:sz w:val="18"/>
                <w:szCs w:val="18"/>
              </w:rPr>
            </w:pPr>
          </w:p>
        </w:tc>
      </w:tr>
      <w:tr w:rsidR="008D39D3" w:rsidRPr="00B4209D" w14:paraId="1D14BF37" w14:textId="77777777" w:rsidTr="00592600">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BC19D6" w14:textId="77777777" w:rsidR="008D39D3" w:rsidRPr="001067C7" w:rsidRDefault="001F15A7" w:rsidP="00451960">
            <w:pPr>
              <w:jc w:val="center"/>
              <w:rPr>
                <w:rFonts w:ascii="Proxima Nova" w:hAnsi="Proxima Nova"/>
                <w:bCs/>
                <w:sz w:val="22"/>
                <w:szCs w:val="22"/>
              </w:rPr>
            </w:pPr>
            <w:r w:rsidRPr="001067C7">
              <w:rPr>
                <w:rFonts w:ascii="Proxima Nova" w:hAnsi="Proxima Nova"/>
                <w:bCs/>
                <w:sz w:val="22"/>
                <w:szCs w:val="22"/>
              </w:rPr>
              <w:t xml:space="preserve">Lesson 02 </w:t>
            </w:r>
          </w:p>
          <w:p w14:paraId="131CF99D" w14:textId="6E9A3791" w:rsidR="00751D81" w:rsidRPr="001067C7" w:rsidRDefault="00751D81" w:rsidP="00451960">
            <w:pPr>
              <w:jc w:val="center"/>
              <w:rPr>
                <w:rFonts w:ascii="Proxima Nova" w:hAnsi="Proxima Nova"/>
                <w:bCs/>
                <w:sz w:val="22"/>
                <w:szCs w:val="22"/>
              </w:rPr>
            </w:pPr>
            <w:r w:rsidRPr="001067C7">
              <w:rPr>
                <w:rFonts w:ascii="Proxima Nova" w:hAnsi="Proxima Nova"/>
                <w:bCs/>
                <w:sz w:val="22"/>
                <w:szCs w:val="22"/>
              </w:rPr>
              <w:t xml:space="preserve">Westward Expansion: Social &amp; Cultural Development </w:t>
            </w:r>
          </w:p>
          <w:p w14:paraId="10FD3048" w14:textId="0C420FDE" w:rsidR="001F15A7" w:rsidRPr="001067C7" w:rsidRDefault="001F15A7" w:rsidP="00451960">
            <w:pPr>
              <w:jc w:val="center"/>
              <w:rPr>
                <w:rFonts w:ascii="Proxima Nova" w:hAnsi="Proxima Nova"/>
                <w:bCs/>
                <w:sz w:val="22"/>
                <w:szCs w:val="22"/>
              </w:rPr>
            </w:pP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72A29" w14:textId="4E4B0C5A" w:rsidR="008D39D3" w:rsidRPr="004255CC" w:rsidRDefault="002D7DAD" w:rsidP="00613DE9">
            <w:pPr>
              <w:pStyle w:val="paragraph"/>
              <w:spacing w:before="0" w:beforeAutospacing="0" w:after="0" w:afterAutospacing="0"/>
              <w:textAlignment w:val="baseline"/>
              <w:rPr>
                <w:rFonts w:ascii="Proxima Nova" w:hAnsi="Proxima Nova"/>
                <w:sz w:val="22"/>
                <w:szCs w:val="22"/>
              </w:rPr>
            </w:pPr>
            <w:r>
              <w:rPr>
                <w:rFonts w:ascii="Proxima Nova" w:hAnsi="Proxima Nova"/>
                <w:b/>
                <w:bCs/>
                <w:sz w:val="22"/>
                <w:szCs w:val="22"/>
              </w:rPr>
              <w:lastRenderedPageBreak/>
              <w:t>Evaluate</w:t>
            </w:r>
            <w:r>
              <w:rPr>
                <w:rFonts w:ascii="Proxima Nova" w:hAnsi="Proxima Nova"/>
                <w:sz w:val="22"/>
                <w:szCs w:val="22"/>
              </w:rPr>
              <w:t xml:space="preserve"> how historical context influenced Frederick Jackson Turner’s</w:t>
            </w:r>
            <w:r w:rsidR="00001BF7">
              <w:rPr>
                <w:rFonts w:ascii="Proxima Nova" w:hAnsi="Proxima Nova"/>
                <w:sz w:val="22"/>
                <w:szCs w:val="22"/>
              </w:rPr>
              <w:t xml:space="preserve"> argument in </w:t>
            </w:r>
            <w:r w:rsidR="00001BF7">
              <w:rPr>
                <w:rFonts w:ascii="Proxima Nova" w:hAnsi="Proxima Nova"/>
                <w:i/>
                <w:iCs/>
                <w:sz w:val="22"/>
                <w:szCs w:val="22"/>
              </w:rPr>
              <w:t>The Significance of the Frontier in American History</w:t>
            </w:r>
            <w:r w:rsidR="00001BF7">
              <w:rPr>
                <w:rFonts w:ascii="Proxima Nova" w:hAnsi="Proxima Nova"/>
                <w:sz w:val="22"/>
                <w:szCs w:val="22"/>
              </w:rPr>
              <w:t xml:space="preserve"> and interpret how his ideas </w:t>
            </w:r>
            <w:r w:rsidR="00035EDF">
              <w:rPr>
                <w:rFonts w:ascii="Proxima Nova" w:hAnsi="Proxima Nova"/>
                <w:sz w:val="22"/>
                <w:szCs w:val="22"/>
              </w:rPr>
              <w:lastRenderedPageBreak/>
              <w:t xml:space="preserve">reflected both pride and anxiety in America’s identity at the end of the 1800s. </w:t>
            </w:r>
            <w:r w:rsidR="004255CC">
              <w:rPr>
                <w:rFonts w:ascii="Proxima Nova" w:hAnsi="Proxima Nova"/>
                <w:sz w:val="22"/>
                <w:szCs w:val="22"/>
              </w:rPr>
              <w:t xml:space="preserve"> </w:t>
            </w:r>
          </w:p>
          <w:p w14:paraId="3CB41066" w14:textId="77777777" w:rsidR="003621A4" w:rsidRPr="001067C7" w:rsidRDefault="003621A4" w:rsidP="00613DE9">
            <w:pPr>
              <w:pStyle w:val="paragraph"/>
              <w:spacing w:before="0" w:beforeAutospacing="0" w:after="0" w:afterAutospacing="0"/>
              <w:textAlignment w:val="baseline"/>
              <w:rPr>
                <w:rFonts w:ascii="Proxima Nova" w:hAnsi="Proxima Nova"/>
                <w:sz w:val="22"/>
                <w:szCs w:val="22"/>
              </w:rPr>
            </w:pPr>
          </w:p>
          <w:p w14:paraId="359AED81" w14:textId="77777777" w:rsidR="001067C7" w:rsidRPr="003A17CF" w:rsidRDefault="001067C7" w:rsidP="001067C7">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AP Standards</w:t>
            </w:r>
          </w:p>
          <w:p w14:paraId="139639EB" w14:textId="77777777" w:rsidR="001067C7" w:rsidRPr="003A17CF" w:rsidRDefault="001067C7" w:rsidP="001067C7">
            <w:pPr>
              <w:pStyle w:val="paragraph"/>
              <w:spacing w:before="0" w:beforeAutospacing="0" w:after="0" w:afterAutospacing="0"/>
              <w:textAlignment w:val="baseline"/>
              <w:rPr>
                <w:rFonts w:ascii="Proxima Nova" w:hAnsi="Proxima Nova"/>
                <w:b/>
                <w:bCs/>
                <w:sz w:val="22"/>
                <w:szCs w:val="22"/>
              </w:rPr>
            </w:pPr>
            <w:r w:rsidRPr="003A17CF">
              <w:rPr>
                <w:rFonts w:ascii="Proxima Nova" w:hAnsi="Proxima Nova"/>
                <w:b/>
                <w:bCs/>
                <w:sz w:val="22"/>
                <w:szCs w:val="22"/>
              </w:rPr>
              <w:t>U6.LOB</w:t>
            </w:r>
          </w:p>
          <w:p w14:paraId="0538ADDD" w14:textId="205092D0" w:rsidR="001067C7" w:rsidRDefault="001067C7" w:rsidP="001067C7">
            <w:pPr>
              <w:pStyle w:val="paragraph"/>
              <w:spacing w:before="0" w:beforeAutospacing="0" w:after="0" w:afterAutospacing="0"/>
              <w:textAlignment w:val="baseline"/>
              <w:rPr>
                <w:rFonts w:ascii="Proxima Nova" w:hAnsi="Proxima Nova"/>
                <w:sz w:val="22"/>
                <w:szCs w:val="22"/>
              </w:rPr>
            </w:pPr>
            <w:r w:rsidRPr="003A17CF">
              <w:rPr>
                <w:rFonts w:ascii="Proxima Nova" w:hAnsi="Proxima Nova"/>
                <w:sz w:val="22"/>
                <w:szCs w:val="22"/>
              </w:rPr>
              <w:t xml:space="preserve">Explain the </w:t>
            </w:r>
            <w:r w:rsidR="004255CC" w:rsidRPr="003A17CF">
              <w:rPr>
                <w:rFonts w:ascii="Proxima Nova" w:hAnsi="Proxima Nova"/>
                <w:sz w:val="22"/>
                <w:szCs w:val="22"/>
              </w:rPr>
              <w:t>causes</w:t>
            </w:r>
            <w:r w:rsidRPr="003A17CF">
              <w:rPr>
                <w:rFonts w:ascii="Proxima Nova" w:hAnsi="Proxima Nova"/>
                <w:sz w:val="22"/>
                <w:szCs w:val="22"/>
              </w:rPr>
              <w:t xml:space="preserve"> and effects of the settlement of the West from 1877 to 1898. </w:t>
            </w:r>
          </w:p>
          <w:p w14:paraId="4A7D18A4" w14:textId="77777777" w:rsidR="003621A4" w:rsidRDefault="003621A4" w:rsidP="00613DE9">
            <w:pPr>
              <w:pStyle w:val="paragraph"/>
              <w:spacing w:before="0" w:beforeAutospacing="0" w:after="0" w:afterAutospacing="0"/>
              <w:textAlignment w:val="baseline"/>
              <w:rPr>
                <w:rFonts w:ascii="Proxima Nova" w:hAnsi="Proxima Nova"/>
                <w:sz w:val="22"/>
                <w:szCs w:val="22"/>
              </w:rPr>
            </w:pPr>
          </w:p>
          <w:p w14:paraId="3C27371A" w14:textId="77777777" w:rsidR="00454DBF" w:rsidRPr="003A17CF" w:rsidRDefault="00454DBF" w:rsidP="00454DBF">
            <w:pPr>
              <w:pStyle w:val="paragraph"/>
              <w:spacing w:before="0" w:beforeAutospacing="0" w:after="0" w:afterAutospacing="0"/>
              <w:textAlignment w:val="baseline"/>
              <w:rPr>
                <w:rFonts w:ascii="Proxima Nova" w:hAnsi="Proxima Nova"/>
                <w:b/>
                <w:bCs/>
                <w:sz w:val="22"/>
                <w:szCs w:val="22"/>
              </w:rPr>
            </w:pPr>
            <w:r w:rsidRPr="003A17CF">
              <w:rPr>
                <w:rFonts w:ascii="Proxima Nova" w:hAnsi="Proxima Nova"/>
                <w:b/>
                <w:bCs/>
                <w:sz w:val="22"/>
                <w:szCs w:val="22"/>
              </w:rPr>
              <w:t>State Standards</w:t>
            </w:r>
          </w:p>
          <w:p w14:paraId="4779AD06" w14:textId="77777777" w:rsidR="00454DBF" w:rsidRPr="003A17CF" w:rsidRDefault="00454DBF" w:rsidP="00454DBF">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Readiness: US.3(B)</w:t>
            </w:r>
            <w:r w:rsidRPr="003A17CF">
              <w:rPr>
                <w:rFonts w:ascii="Proxima Nova" w:hAnsi="Proxima Nova"/>
                <w:sz w:val="22"/>
                <w:szCs w:val="22"/>
              </w:rPr>
              <w:t xml:space="preserve"> </w:t>
            </w:r>
            <w:proofErr w:type="gramStart"/>
            <w:r w:rsidRPr="003A17CF">
              <w:rPr>
                <w:rFonts w:ascii="Proxima Nova" w:hAnsi="Proxima Nova"/>
                <w:sz w:val="22"/>
                <w:szCs w:val="22"/>
              </w:rPr>
              <w:t>analyze</w:t>
            </w:r>
            <w:proofErr w:type="gramEnd"/>
            <w:r w:rsidRPr="003A17CF">
              <w:rPr>
                <w:rFonts w:ascii="Proxima Nova" w:hAnsi="Proxima Nova"/>
                <w:sz w:val="22"/>
                <w:szCs w:val="22"/>
              </w:rPr>
              <w:t xml:space="preserve"> economic issues such as the growth of railroads, farm issues, and the cattle industry boom. </w:t>
            </w:r>
          </w:p>
          <w:p w14:paraId="21EF8B16" w14:textId="77777777" w:rsidR="00454DBF" w:rsidRPr="003A17CF" w:rsidRDefault="00454DBF" w:rsidP="00454DBF">
            <w:pPr>
              <w:pStyle w:val="paragraph"/>
              <w:spacing w:before="0" w:beforeAutospacing="0" w:after="0" w:afterAutospacing="0"/>
              <w:textAlignment w:val="baseline"/>
              <w:rPr>
                <w:rFonts w:ascii="Proxima Nova" w:hAnsi="Proxima Nova"/>
                <w:sz w:val="22"/>
                <w:szCs w:val="22"/>
              </w:rPr>
            </w:pPr>
          </w:p>
          <w:p w14:paraId="7DB77E8A" w14:textId="36F3F31E" w:rsidR="00454DBF" w:rsidRPr="00B602E6" w:rsidRDefault="003503F3" w:rsidP="00454DBF">
            <w:pPr>
              <w:pStyle w:val="paragraph"/>
              <w:spacing w:before="0" w:beforeAutospacing="0" w:after="0" w:afterAutospacing="0"/>
              <w:textAlignment w:val="baseline"/>
              <w:rPr>
                <w:rFonts w:ascii="Proxima Nova" w:hAnsi="Proxima Nova"/>
                <w:sz w:val="22"/>
                <w:szCs w:val="22"/>
              </w:rPr>
            </w:pPr>
            <w:r>
              <w:rPr>
                <w:rFonts w:ascii="Proxima Nova" w:hAnsi="Proxima Nova"/>
                <w:b/>
                <w:bCs/>
                <w:sz w:val="22"/>
                <w:szCs w:val="22"/>
              </w:rPr>
              <w:t>Readiness</w:t>
            </w:r>
            <w:r w:rsidR="00454DBF" w:rsidRPr="003A17CF">
              <w:rPr>
                <w:rFonts w:ascii="Proxima Nova" w:hAnsi="Proxima Nova"/>
                <w:b/>
                <w:bCs/>
                <w:sz w:val="22"/>
                <w:szCs w:val="22"/>
              </w:rPr>
              <w:t>: US.</w:t>
            </w:r>
            <w:r w:rsidR="00B602E6">
              <w:rPr>
                <w:rFonts w:ascii="Proxima Nova" w:hAnsi="Proxima Nova"/>
                <w:b/>
                <w:bCs/>
                <w:sz w:val="22"/>
                <w:szCs w:val="22"/>
              </w:rPr>
              <w:t xml:space="preserve">13(A) </w:t>
            </w:r>
            <w:r w:rsidR="00B602E6">
              <w:rPr>
                <w:rFonts w:ascii="Proxima Nova" w:hAnsi="Proxima Nova"/>
                <w:sz w:val="22"/>
                <w:szCs w:val="22"/>
              </w:rPr>
              <w:t xml:space="preserve">analyze the causes and effects of </w:t>
            </w:r>
            <w:r>
              <w:rPr>
                <w:rFonts w:ascii="Proxima Nova" w:hAnsi="Proxima Nova"/>
                <w:sz w:val="22"/>
                <w:szCs w:val="22"/>
              </w:rPr>
              <w:t xml:space="preserve">changing demographic patterns resulting from migration within the United States, including westward development. </w:t>
            </w:r>
          </w:p>
          <w:p w14:paraId="5C31FF2A" w14:textId="4D1B6439" w:rsidR="00454DBF" w:rsidRPr="001067C7" w:rsidRDefault="00454DBF" w:rsidP="00613DE9">
            <w:pPr>
              <w:pStyle w:val="paragraph"/>
              <w:spacing w:before="0" w:beforeAutospacing="0" w:after="0" w:afterAutospacing="0"/>
              <w:textAlignment w:val="baseline"/>
              <w:rPr>
                <w:rFonts w:ascii="Proxima Nova" w:hAnsi="Proxima Nova"/>
                <w:sz w:val="22"/>
                <w:szCs w:val="22"/>
              </w:rPr>
            </w:pPr>
          </w:p>
        </w:tc>
        <w:tc>
          <w:tcPr>
            <w:tcW w:w="6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AD490" w14:textId="77777777" w:rsidR="008D39D3" w:rsidRDefault="003503F3" w:rsidP="00DF1A8C">
            <w:pPr>
              <w:pStyle w:val="paragraph"/>
              <w:spacing w:before="0" w:beforeAutospacing="0" w:after="0" w:afterAutospacing="0"/>
              <w:jc w:val="center"/>
              <w:textAlignment w:val="baseline"/>
              <w:rPr>
                <w:rFonts w:ascii="Proxima Nova" w:hAnsi="Proxima Nova" w:cs="Calibri"/>
                <w:sz w:val="22"/>
                <w:szCs w:val="22"/>
              </w:rPr>
            </w:pPr>
            <w:r>
              <w:rPr>
                <w:rFonts w:ascii="Proxima Nova" w:hAnsi="Proxima Nova" w:cs="Calibri"/>
                <w:sz w:val="22"/>
                <w:szCs w:val="22"/>
                <w:u w:val="single"/>
              </w:rPr>
              <w:lastRenderedPageBreak/>
              <w:t>Key Points</w:t>
            </w:r>
            <w:r>
              <w:rPr>
                <w:rFonts w:ascii="Proxima Nova" w:hAnsi="Proxima Nova" w:cs="Calibri"/>
                <w:sz w:val="22"/>
                <w:szCs w:val="22"/>
              </w:rPr>
              <w:t xml:space="preserve"> </w:t>
            </w:r>
          </w:p>
          <w:p w14:paraId="642DCF69" w14:textId="12AEF2B8" w:rsidR="006A36D6" w:rsidRPr="006A36D6" w:rsidRDefault="006A36D6" w:rsidP="00D42587">
            <w:pPr>
              <w:pStyle w:val="paragraph"/>
              <w:numPr>
                <w:ilvl w:val="0"/>
                <w:numId w:val="2"/>
              </w:numPr>
              <w:spacing w:before="0" w:beforeAutospacing="0" w:after="0" w:afterAutospacing="0"/>
              <w:textAlignment w:val="baseline"/>
              <w:rPr>
                <w:rFonts w:ascii="Proxima Nova" w:hAnsi="Proxima Nova" w:cs="Calibri"/>
                <w:sz w:val="22"/>
                <w:szCs w:val="22"/>
              </w:rPr>
            </w:pPr>
            <w:r w:rsidRPr="006A36D6">
              <w:rPr>
                <w:rFonts w:ascii="Proxima Nova" w:hAnsi="Proxima Nova" w:cs="Calibri"/>
                <w:sz w:val="22"/>
                <w:szCs w:val="22"/>
              </w:rPr>
              <w:t>The closing of the frontier in 1890 marked a turning point in U.S. history, prompting Americans to reflect on how westward expansion had shaped the nation’s character and future direction.</w:t>
            </w:r>
          </w:p>
          <w:p w14:paraId="7AA5480E" w14:textId="7F4D3BE5" w:rsidR="006A36D6" w:rsidRPr="006A36D6" w:rsidRDefault="006A36D6" w:rsidP="00D42587">
            <w:pPr>
              <w:pStyle w:val="paragraph"/>
              <w:numPr>
                <w:ilvl w:val="0"/>
                <w:numId w:val="2"/>
              </w:numPr>
              <w:spacing w:before="0" w:beforeAutospacing="0" w:after="0" w:afterAutospacing="0"/>
              <w:textAlignment w:val="baseline"/>
              <w:rPr>
                <w:rFonts w:ascii="Proxima Nova" w:hAnsi="Proxima Nova" w:cs="Calibri"/>
                <w:sz w:val="22"/>
                <w:szCs w:val="22"/>
              </w:rPr>
            </w:pPr>
            <w:r w:rsidRPr="006A36D6">
              <w:rPr>
                <w:rFonts w:ascii="Proxima Nova" w:hAnsi="Proxima Nova" w:cs="Calibri"/>
                <w:sz w:val="22"/>
                <w:szCs w:val="22"/>
              </w:rPr>
              <w:lastRenderedPageBreak/>
              <w:t>Frederick Jackson Turner’s Frontier Thesis (1893) argued that the frontier experience created a unique American identity, defined by independence, democracy, and continual renewal.</w:t>
            </w:r>
          </w:p>
          <w:p w14:paraId="1ED90D93" w14:textId="31CA3573" w:rsidR="006A36D6" w:rsidRPr="006A36D6" w:rsidRDefault="006A36D6" w:rsidP="00D42587">
            <w:pPr>
              <w:pStyle w:val="paragraph"/>
              <w:numPr>
                <w:ilvl w:val="0"/>
                <w:numId w:val="2"/>
              </w:numPr>
              <w:spacing w:before="0" w:beforeAutospacing="0" w:after="0" w:afterAutospacing="0"/>
              <w:textAlignment w:val="baseline"/>
              <w:rPr>
                <w:rFonts w:ascii="Proxima Nova" w:hAnsi="Proxima Nova" w:cs="Calibri"/>
                <w:sz w:val="22"/>
                <w:szCs w:val="22"/>
              </w:rPr>
            </w:pPr>
            <w:r w:rsidRPr="006A36D6">
              <w:rPr>
                <w:rFonts w:ascii="Proxima Nova" w:hAnsi="Proxima Nova" w:cs="Calibri"/>
                <w:sz w:val="22"/>
                <w:szCs w:val="22"/>
              </w:rPr>
              <w:t>Turner’s ideas resonated with Americans during a time of rapid industrialization and urban change, offering reassurance that national strength and unity came from the pioneer spirit.</w:t>
            </w:r>
          </w:p>
          <w:p w14:paraId="07EA7382" w14:textId="3287D0A7" w:rsidR="006A36D6" w:rsidRPr="006A36D6" w:rsidRDefault="006A36D6" w:rsidP="00D42587">
            <w:pPr>
              <w:pStyle w:val="paragraph"/>
              <w:numPr>
                <w:ilvl w:val="0"/>
                <w:numId w:val="2"/>
              </w:numPr>
              <w:spacing w:before="0" w:beforeAutospacing="0" w:after="0" w:afterAutospacing="0"/>
              <w:textAlignment w:val="baseline"/>
              <w:rPr>
                <w:rFonts w:ascii="Proxima Nova" w:hAnsi="Proxima Nova" w:cs="Calibri"/>
                <w:sz w:val="22"/>
                <w:szCs w:val="22"/>
              </w:rPr>
            </w:pPr>
            <w:r w:rsidRPr="006A36D6">
              <w:rPr>
                <w:rFonts w:ascii="Proxima Nova" w:hAnsi="Proxima Nova" w:cs="Calibri"/>
                <w:sz w:val="22"/>
                <w:szCs w:val="22"/>
              </w:rPr>
              <w:t>Modern historians view Turner’s thesis as a powerful myth as well as a historical interpretation, one that celebrated progress while ignoring the displacement of Native peoples and hardships faced by immigrants and laborers.</w:t>
            </w:r>
          </w:p>
          <w:p w14:paraId="485DF10E" w14:textId="50E2704B" w:rsidR="006A36D6" w:rsidRPr="006A36D6" w:rsidRDefault="006A36D6" w:rsidP="00D42587">
            <w:pPr>
              <w:pStyle w:val="paragraph"/>
              <w:numPr>
                <w:ilvl w:val="0"/>
                <w:numId w:val="2"/>
              </w:numPr>
              <w:spacing w:before="0" w:beforeAutospacing="0" w:after="0" w:afterAutospacing="0"/>
              <w:textAlignment w:val="baseline"/>
              <w:rPr>
                <w:rFonts w:ascii="Proxima Nova" w:hAnsi="Proxima Nova" w:cs="Calibri"/>
                <w:sz w:val="22"/>
                <w:szCs w:val="22"/>
              </w:rPr>
            </w:pPr>
            <w:r w:rsidRPr="006A36D6">
              <w:rPr>
                <w:rFonts w:ascii="Proxima Nova" w:hAnsi="Proxima Nova" w:cs="Calibri"/>
                <w:sz w:val="22"/>
                <w:szCs w:val="22"/>
              </w:rPr>
              <w:t>The idea of the frontier continues to influence American identity and culture, shaping how the United States understands innovation, expansion, and the meaning of progress.</w:t>
            </w:r>
          </w:p>
          <w:p w14:paraId="0516D344" w14:textId="79C73D88" w:rsidR="006A36D6" w:rsidRPr="006A36D6" w:rsidRDefault="006A36D6" w:rsidP="006A36D6">
            <w:pPr>
              <w:pStyle w:val="paragraph"/>
              <w:spacing w:before="0" w:beforeAutospacing="0" w:after="0" w:afterAutospacing="0"/>
              <w:textAlignment w:val="baseline"/>
              <w:rPr>
                <w:rFonts w:ascii="Proxima Nova" w:hAnsi="Proxima Nova" w:cs="Calibri"/>
                <w:b/>
                <w:bCs/>
                <w:sz w:val="22"/>
                <w:szCs w:val="22"/>
              </w:rPr>
            </w:pP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7557B" w14:textId="6CF91D26" w:rsidR="008D617A" w:rsidRDefault="00E2345C" w:rsidP="00451960">
            <w:pPr>
              <w:rPr>
                <w:rFonts w:ascii="Proxima Nova" w:hAnsi="Proxima Nova" w:cs="Arial"/>
                <w:sz w:val="18"/>
                <w:szCs w:val="18"/>
              </w:rPr>
            </w:pPr>
            <w:r>
              <w:rPr>
                <w:rFonts w:ascii="Proxima Nova" w:hAnsi="Proxima Nova" w:cs="Arial"/>
                <w:sz w:val="18"/>
                <w:szCs w:val="18"/>
              </w:rPr>
              <w:lastRenderedPageBreak/>
              <w:t xml:space="preserve">Short Answer Question </w:t>
            </w:r>
          </w:p>
          <w:p w14:paraId="57B3857C" w14:textId="3A94BAA8" w:rsidR="008D617A" w:rsidRPr="008D617A" w:rsidRDefault="008D617A" w:rsidP="00451960">
            <w:pPr>
              <w:rPr>
                <w:rFonts w:ascii="Proxima Nova" w:hAnsi="Proxima Nova" w:cs="Arial"/>
                <w:b/>
                <w:bCs/>
                <w:sz w:val="18"/>
                <w:szCs w:val="18"/>
              </w:rPr>
            </w:pPr>
          </w:p>
        </w:tc>
      </w:tr>
      <w:tr w:rsidR="000148B0" w:rsidRPr="00B4209D" w14:paraId="2C030C55" w14:textId="77777777" w:rsidTr="00592600">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E8D87A" w14:textId="77777777" w:rsidR="000148B0" w:rsidRDefault="000148B0" w:rsidP="00451960">
            <w:pPr>
              <w:jc w:val="center"/>
              <w:rPr>
                <w:rFonts w:ascii="Proxima Nova" w:hAnsi="Proxima Nova"/>
                <w:bCs/>
                <w:sz w:val="22"/>
                <w:szCs w:val="22"/>
              </w:rPr>
            </w:pPr>
            <w:r>
              <w:rPr>
                <w:rFonts w:ascii="Proxima Nova" w:hAnsi="Proxima Nova"/>
                <w:bCs/>
                <w:sz w:val="22"/>
                <w:szCs w:val="22"/>
              </w:rPr>
              <w:t>Lesson 03</w:t>
            </w:r>
          </w:p>
          <w:p w14:paraId="40788C28" w14:textId="773705A5" w:rsidR="000148B0" w:rsidRPr="001067C7" w:rsidRDefault="000148B0" w:rsidP="00451960">
            <w:pPr>
              <w:jc w:val="center"/>
              <w:rPr>
                <w:rFonts w:ascii="Proxima Nova" w:hAnsi="Proxima Nova"/>
                <w:bCs/>
                <w:sz w:val="22"/>
                <w:szCs w:val="22"/>
              </w:rPr>
            </w:pPr>
            <w:r>
              <w:rPr>
                <w:rFonts w:ascii="Proxima Nova" w:hAnsi="Proxima Nova"/>
                <w:bCs/>
                <w:sz w:val="22"/>
                <w:szCs w:val="22"/>
              </w:rPr>
              <w:t>Westward Expansion - Conflict</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B23AE" w14:textId="40BC3A8D" w:rsidR="000148B0" w:rsidRDefault="00AC4C0E" w:rsidP="00613DE9">
            <w:pPr>
              <w:pStyle w:val="paragraph"/>
              <w:spacing w:before="0" w:beforeAutospacing="0" w:after="0" w:afterAutospacing="0"/>
              <w:textAlignment w:val="baseline"/>
              <w:rPr>
                <w:rFonts w:ascii="Proxima Nova" w:hAnsi="Proxima Nova"/>
                <w:sz w:val="22"/>
                <w:szCs w:val="22"/>
              </w:rPr>
            </w:pPr>
            <w:r>
              <w:rPr>
                <w:rFonts w:ascii="Proxima Nova" w:hAnsi="Proxima Nova"/>
                <w:b/>
                <w:bCs/>
                <w:sz w:val="22"/>
                <w:szCs w:val="22"/>
              </w:rPr>
              <w:t xml:space="preserve">Explain </w:t>
            </w:r>
            <w:r>
              <w:rPr>
                <w:rFonts w:ascii="Proxima Nova" w:hAnsi="Proxima Nova"/>
                <w:sz w:val="22"/>
                <w:szCs w:val="22"/>
              </w:rPr>
              <w:t xml:space="preserve">how U.S. expansion and the closing of the frontier transform the lives and </w:t>
            </w:r>
            <w:r w:rsidR="0090793C">
              <w:rPr>
                <w:rFonts w:ascii="Proxima Nova" w:hAnsi="Proxima Nova"/>
                <w:sz w:val="22"/>
                <w:szCs w:val="22"/>
              </w:rPr>
              <w:t>sovereignty</w:t>
            </w:r>
            <w:r>
              <w:rPr>
                <w:rFonts w:ascii="Proxima Nova" w:hAnsi="Proxima Nova"/>
                <w:sz w:val="22"/>
                <w:szCs w:val="22"/>
              </w:rPr>
              <w:t xml:space="preserve"> of Native Peoples in the West. </w:t>
            </w:r>
          </w:p>
          <w:p w14:paraId="095CD095" w14:textId="77777777" w:rsidR="00AC4C0E" w:rsidRDefault="00AC4C0E" w:rsidP="00613DE9">
            <w:pPr>
              <w:pStyle w:val="paragraph"/>
              <w:spacing w:before="0" w:beforeAutospacing="0" w:after="0" w:afterAutospacing="0"/>
              <w:textAlignment w:val="baseline"/>
              <w:rPr>
                <w:rFonts w:ascii="Proxima Nova" w:hAnsi="Proxima Nova"/>
                <w:sz w:val="22"/>
                <w:szCs w:val="22"/>
              </w:rPr>
            </w:pPr>
          </w:p>
          <w:p w14:paraId="101F080B" w14:textId="77777777" w:rsidR="0090793C" w:rsidRPr="003A17CF" w:rsidRDefault="0090793C" w:rsidP="0090793C">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AP Standards</w:t>
            </w:r>
          </w:p>
          <w:p w14:paraId="11845927" w14:textId="77777777" w:rsidR="0090793C" w:rsidRPr="003A17CF" w:rsidRDefault="0090793C" w:rsidP="0090793C">
            <w:pPr>
              <w:pStyle w:val="paragraph"/>
              <w:spacing w:before="0" w:beforeAutospacing="0" w:after="0" w:afterAutospacing="0"/>
              <w:textAlignment w:val="baseline"/>
              <w:rPr>
                <w:rFonts w:ascii="Proxima Nova" w:hAnsi="Proxima Nova"/>
                <w:b/>
                <w:bCs/>
                <w:sz w:val="22"/>
                <w:szCs w:val="22"/>
              </w:rPr>
            </w:pPr>
            <w:r w:rsidRPr="003A17CF">
              <w:rPr>
                <w:rFonts w:ascii="Proxima Nova" w:hAnsi="Proxima Nova"/>
                <w:b/>
                <w:bCs/>
                <w:sz w:val="22"/>
                <w:szCs w:val="22"/>
              </w:rPr>
              <w:t>U6.LOB</w:t>
            </w:r>
          </w:p>
          <w:p w14:paraId="1D5CE7C4" w14:textId="77777777" w:rsidR="0090793C" w:rsidRDefault="0090793C" w:rsidP="0090793C">
            <w:pPr>
              <w:pStyle w:val="paragraph"/>
              <w:spacing w:before="0" w:beforeAutospacing="0" w:after="0" w:afterAutospacing="0"/>
              <w:textAlignment w:val="baseline"/>
              <w:rPr>
                <w:rFonts w:ascii="Proxima Nova" w:hAnsi="Proxima Nova"/>
                <w:sz w:val="22"/>
                <w:szCs w:val="22"/>
              </w:rPr>
            </w:pPr>
            <w:r w:rsidRPr="003A17CF">
              <w:rPr>
                <w:rFonts w:ascii="Proxima Nova" w:hAnsi="Proxima Nova"/>
                <w:sz w:val="22"/>
                <w:szCs w:val="22"/>
              </w:rPr>
              <w:t xml:space="preserve">Explain the causes and effects of the settlement of the West from 1877 to 1898. </w:t>
            </w:r>
          </w:p>
          <w:p w14:paraId="1033FF55" w14:textId="77777777" w:rsidR="0090793C" w:rsidRDefault="0090793C" w:rsidP="0090793C">
            <w:pPr>
              <w:pStyle w:val="paragraph"/>
              <w:spacing w:before="0" w:beforeAutospacing="0" w:after="0" w:afterAutospacing="0"/>
              <w:textAlignment w:val="baseline"/>
              <w:rPr>
                <w:rFonts w:ascii="Proxima Nova" w:hAnsi="Proxima Nova"/>
                <w:sz w:val="22"/>
                <w:szCs w:val="22"/>
              </w:rPr>
            </w:pPr>
          </w:p>
          <w:p w14:paraId="0D86B62A" w14:textId="77777777" w:rsidR="004C5AAE" w:rsidRDefault="004C5AAE" w:rsidP="0090793C">
            <w:pPr>
              <w:pStyle w:val="paragraph"/>
              <w:spacing w:before="0" w:beforeAutospacing="0" w:after="0" w:afterAutospacing="0"/>
              <w:textAlignment w:val="baseline"/>
              <w:rPr>
                <w:rFonts w:ascii="Proxima Nova" w:hAnsi="Proxima Nova"/>
                <w:sz w:val="22"/>
                <w:szCs w:val="22"/>
              </w:rPr>
            </w:pPr>
          </w:p>
          <w:p w14:paraId="22FF8647" w14:textId="77777777" w:rsidR="004C5AAE" w:rsidRDefault="004C5AAE" w:rsidP="0090793C">
            <w:pPr>
              <w:pStyle w:val="paragraph"/>
              <w:spacing w:before="0" w:beforeAutospacing="0" w:after="0" w:afterAutospacing="0"/>
              <w:textAlignment w:val="baseline"/>
              <w:rPr>
                <w:rFonts w:ascii="Proxima Nova" w:hAnsi="Proxima Nova"/>
                <w:sz w:val="22"/>
                <w:szCs w:val="22"/>
              </w:rPr>
            </w:pPr>
          </w:p>
          <w:p w14:paraId="35D70B0A" w14:textId="77777777" w:rsidR="0090793C" w:rsidRPr="003A17CF" w:rsidRDefault="0090793C" w:rsidP="0090793C">
            <w:pPr>
              <w:pStyle w:val="paragraph"/>
              <w:spacing w:before="0" w:beforeAutospacing="0" w:after="0" w:afterAutospacing="0"/>
              <w:textAlignment w:val="baseline"/>
              <w:rPr>
                <w:rFonts w:ascii="Proxima Nova" w:hAnsi="Proxima Nova"/>
                <w:b/>
                <w:bCs/>
                <w:sz w:val="22"/>
                <w:szCs w:val="22"/>
              </w:rPr>
            </w:pPr>
            <w:r w:rsidRPr="003A17CF">
              <w:rPr>
                <w:rFonts w:ascii="Proxima Nova" w:hAnsi="Proxima Nova"/>
                <w:b/>
                <w:bCs/>
                <w:sz w:val="22"/>
                <w:szCs w:val="22"/>
              </w:rPr>
              <w:t>State Standards</w:t>
            </w:r>
          </w:p>
          <w:p w14:paraId="15CF4A17" w14:textId="77777777" w:rsidR="0090793C" w:rsidRPr="003A17CF" w:rsidRDefault="0090793C" w:rsidP="0090793C">
            <w:pPr>
              <w:pStyle w:val="paragraph"/>
              <w:spacing w:before="0" w:beforeAutospacing="0" w:after="0" w:afterAutospacing="0"/>
              <w:textAlignment w:val="baseline"/>
              <w:rPr>
                <w:rFonts w:ascii="Proxima Nova" w:hAnsi="Proxima Nova"/>
                <w:sz w:val="22"/>
                <w:szCs w:val="22"/>
              </w:rPr>
            </w:pPr>
            <w:r w:rsidRPr="003A17CF">
              <w:rPr>
                <w:rFonts w:ascii="Proxima Nova" w:hAnsi="Proxima Nova"/>
                <w:b/>
                <w:bCs/>
                <w:sz w:val="22"/>
                <w:szCs w:val="22"/>
              </w:rPr>
              <w:t>Readiness: US.3(B)</w:t>
            </w:r>
            <w:r w:rsidRPr="003A17CF">
              <w:rPr>
                <w:rFonts w:ascii="Proxima Nova" w:hAnsi="Proxima Nova"/>
                <w:sz w:val="22"/>
                <w:szCs w:val="22"/>
              </w:rPr>
              <w:t xml:space="preserve"> </w:t>
            </w:r>
            <w:proofErr w:type="gramStart"/>
            <w:r w:rsidRPr="003A17CF">
              <w:rPr>
                <w:rFonts w:ascii="Proxima Nova" w:hAnsi="Proxima Nova"/>
                <w:sz w:val="22"/>
                <w:szCs w:val="22"/>
              </w:rPr>
              <w:t>analyze</w:t>
            </w:r>
            <w:proofErr w:type="gramEnd"/>
            <w:r w:rsidRPr="003A17CF">
              <w:rPr>
                <w:rFonts w:ascii="Proxima Nova" w:hAnsi="Proxima Nova"/>
                <w:sz w:val="22"/>
                <w:szCs w:val="22"/>
              </w:rPr>
              <w:t xml:space="preserve"> economic issues such as the growth of railroads, farm issues, and the cattle industry boom. </w:t>
            </w:r>
          </w:p>
          <w:p w14:paraId="4C5A0476" w14:textId="77777777" w:rsidR="0090793C" w:rsidRPr="003A17CF" w:rsidRDefault="0090793C" w:rsidP="0090793C">
            <w:pPr>
              <w:pStyle w:val="paragraph"/>
              <w:spacing w:before="0" w:beforeAutospacing="0" w:after="0" w:afterAutospacing="0"/>
              <w:textAlignment w:val="baseline"/>
              <w:rPr>
                <w:rFonts w:ascii="Proxima Nova" w:hAnsi="Proxima Nova"/>
                <w:sz w:val="22"/>
                <w:szCs w:val="22"/>
              </w:rPr>
            </w:pPr>
          </w:p>
          <w:p w14:paraId="3469EDDF" w14:textId="77777777" w:rsidR="0090793C" w:rsidRPr="00B602E6" w:rsidRDefault="0090793C" w:rsidP="0090793C">
            <w:pPr>
              <w:pStyle w:val="paragraph"/>
              <w:spacing w:before="0" w:beforeAutospacing="0" w:after="0" w:afterAutospacing="0"/>
              <w:textAlignment w:val="baseline"/>
              <w:rPr>
                <w:rFonts w:ascii="Proxima Nova" w:hAnsi="Proxima Nova"/>
                <w:sz w:val="22"/>
                <w:szCs w:val="22"/>
              </w:rPr>
            </w:pPr>
            <w:r>
              <w:rPr>
                <w:rFonts w:ascii="Proxima Nova" w:hAnsi="Proxima Nova"/>
                <w:b/>
                <w:bCs/>
                <w:sz w:val="22"/>
                <w:szCs w:val="22"/>
              </w:rPr>
              <w:t>Readiness</w:t>
            </w:r>
            <w:r w:rsidRPr="003A17CF">
              <w:rPr>
                <w:rFonts w:ascii="Proxima Nova" w:hAnsi="Proxima Nova"/>
                <w:b/>
                <w:bCs/>
                <w:sz w:val="22"/>
                <w:szCs w:val="22"/>
              </w:rPr>
              <w:t>: US.</w:t>
            </w:r>
            <w:r>
              <w:rPr>
                <w:rFonts w:ascii="Proxima Nova" w:hAnsi="Proxima Nova"/>
                <w:b/>
                <w:bCs/>
                <w:sz w:val="22"/>
                <w:szCs w:val="22"/>
              </w:rPr>
              <w:t xml:space="preserve">13(A) </w:t>
            </w:r>
            <w:r>
              <w:rPr>
                <w:rFonts w:ascii="Proxima Nova" w:hAnsi="Proxima Nova"/>
                <w:sz w:val="22"/>
                <w:szCs w:val="22"/>
              </w:rPr>
              <w:t xml:space="preserve">analyze the causes and effects of changing demographic patterns resulting from migration within the United States, including westward development. </w:t>
            </w:r>
          </w:p>
          <w:p w14:paraId="39C701F0" w14:textId="77777777" w:rsidR="00AC4C0E" w:rsidRDefault="00AC4C0E" w:rsidP="00613DE9">
            <w:pPr>
              <w:pStyle w:val="paragraph"/>
              <w:spacing w:before="0" w:beforeAutospacing="0" w:after="0" w:afterAutospacing="0"/>
              <w:textAlignment w:val="baseline"/>
              <w:rPr>
                <w:rFonts w:ascii="Proxima Nova" w:hAnsi="Proxima Nova"/>
                <w:sz w:val="22"/>
                <w:szCs w:val="22"/>
              </w:rPr>
            </w:pPr>
          </w:p>
          <w:p w14:paraId="6BA5A9A7" w14:textId="7FA38FA6" w:rsidR="00AC4C0E" w:rsidRPr="00AC4C0E" w:rsidRDefault="00AC4C0E" w:rsidP="00613DE9">
            <w:pPr>
              <w:pStyle w:val="paragraph"/>
              <w:spacing w:before="0" w:beforeAutospacing="0" w:after="0" w:afterAutospacing="0"/>
              <w:textAlignment w:val="baseline"/>
              <w:rPr>
                <w:rFonts w:ascii="Proxima Nova" w:hAnsi="Proxima Nova"/>
                <w:sz w:val="22"/>
                <w:szCs w:val="22"/>
              </w:rPr>
            </w:pPr>
          </w:p>
        </w:tc>
        <w:tc>
          <w:tcPr>
            <w:tcW w:w="6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0E55A" w14:textId="77777777" w:rsidR="00DF1A8C" w:rsidRDefault="0090793C" w:rsidP="00DF1A8C">
            <w:pPr>
              <w:pStyle w:val="paragraph"/>
              <w:spacing w:before="0" w:beforeAutospacing="0" w:after="0" w:afterAutospacing="0"/>
              <w:jc w:val="center"/>
              <w:textAlignment w:val="baseline"/>
              <w:rPr>
                <w:rFonts w:ascii="Proxima Nova" w:hAnsi="Proxima Nova" w:cs="Calibri"/>
                <w:sz w:val="22"/>
                <w:szCs w:val="22"/>
                <w:u w:val="single"/>
              </w:rPr>
            </w:pPr>
            <w:r>
              <w:rPr>
                <w:rFonts w:ascii="Proxima Nova" w:hAnsi="Proxima Nova" w:cs="Calibri"/>
                <w:sz w:val="22"/>
                <w:szCs w:val="22"/>
                <w:u w:val="single"/>
              </w:rPr>
              <w:lastRenderedPageBreak/>
              <w:t xml:space="preserve">Key Points </w:t>
            </w:r>
          </w:p>
          <w:p w14:paraId="4C84702B" w14:textId="77777777" w:rsidR="00DF1A8C" w:rsidRDefault="00DF1A8C" w:rsidP="00D42587">
            <w:pPr>
              <w:pStyle w:val="paragraph"/>
              <w:numPr>
                <w:ilvl w:val="0"/>
                <w:numId w:val="4"/>
              </w:numPr>
              <w:spacing w:before="0" w:beforeAutospacing="0" w:after="0" w:afterAutospacing="0"/>
              <w:textAlignment w:val="baseline"/>
              <w:rPr>
                <w:rFonts w:ascii="Proxima Nova" w:hAnsi="Proxima Nova" w:cs="Calibri"/>
                <w:sz w:val="22"/>
                <w:szCs w:val="22"/>
                <w:u w:val="single"/>
              </w:rPr>
            </w:pPr>
            <w:r w:rsidRPr="00DF1A8C">
              <w:rPr>
                <w:rFonts w:ascii="Proxima Nova" w:hAnsi="Proxima Nova" w:cs="Calibri"/>
                <w:sz w:val="22"/>
                <w:szCs w:val="22"/>
              </w:rPr>
              <w:t>The U.S. Reservation System confined Native peoples to limited lands, destroyed their independence, and made them dependent on government agents.</w:t>
            </w:r>
          </w:p>
          <w:p w14:paraId="52C1C20D" w14:textId="77777777" w:rsidR="00DF1A8C" w:rsidRDefault="00DF1A8C" w:rsidP="00D42587">
            <w:pPr>
              <w:pStyle w:val="paragraph"/>
              <w:numPr>
                <w:ilvl w:val="0"/>
                <w:numId w:val="4"/>
              </w:numPr>
              <w:spacing w:before="0" w:beforeAutospacing="0" w:after="0" w:afterAutospacing="0"/>
              <w:textAlignment w:val="baseline"/>
              <w:rPr>
                <w:rFonts w:ascii="Proxima Nova" w:hAnsi="Proxima Nova" w:cs="Calibri"/>
                <w:sz w:val="22"/>
                <w:szCs w:val="22"/>
                <w:u w:val="single"/>
              </w:rPr>
            </w:pPr>
            <w:r w:rsidRPr="00DF1A8C">
              <w:rPr>
                <w:rFonts w:ascii="Proxima Nova" w:hAnsi="Proxima Nova" w:cs="Calibri"/>
                <w:sz w:val="22"/>
                <w:szCs w:val="22"/>
              </w:rPr>
              <w:t>Broken promises—like the U.S. violation of the Treaty of Fort Laramie after gold was found in the Black Hills—sparked violent conflicts between the Lakota Sioux and the U.S. Army.</w:t>
            </w:r>
          </w:p>
          <w:p w14:paraId="4610B107" w14:textId="77777777" w:rsidR="00DF1A8C" w:rsidRDefault="00DF1A8C" w:rsidP="00D42587">
            <w:pPr>
              <w:pStyle w:val="paragraph"/>
              <w:numPr>
                <w:ilvl w:val="0"/>
                <w:numId w:val="4"/>
              </w:numPr>
              <w:spacing w:before="0" w:beforeAutospacing="0" w:after="0" w:afterAutospacing="0"/>
              <w:textAlignment w:val="baseline"/>
              <w:rPr>
                <w:rFonts w:ascii="Proxima Nova" w:hAnsi="Proxima Nova" w:cs="Calibri"/>
                <w:sz w:val="22"/>
                <w:szCs w:val="22"/>
                <w:u w:val="single"/>
              </w:rPr>
            </w:pPr>
            <w:r w:rsidRPr="00DF1A8C">
              <w:rPr>
                <w:rFonts w:ascii="Proxima Nova" w:hAnsi="Proxima Nova" w:cs="Calibri"/>
                <w:sz w:val="22"/>
                <w:szCs w:val="22"/>
              </w:rPr>
              <w:t>Leaders such as Crazy Horse and Sitting Bull united Plains tribes in resistance, achieving a temporary victory at the Battle of the Little Bighorn in 1876.</w:t>
            </w:r>
          </w:p>
          <w:p w14:paraId="732098D6" w14:textId="60555E54" w:rsidR="00DF1A8C" w:rsidRPr="00DF1A8C" w:rsidRDefault="00DF1A8C" w:rsidP="00D42587">
            <w:pPr>
              <w:pStyle w:val="paragraph"/>
              <w:numPr>
                <w:ilvl w:val="0"/>
                <w:numId w:val="4"/>
              </w:numPr>
              <w:spacing w:before="0" w:beforeAutospacing="0" w:after="0" w:afterAutospacing="0"/>
              <w:textAlignment w:val="baseline"/>
              <w:rPr>
                <w:rFonts w:ascii="Proxima Nova" w:hAnsi="Proxima Nova" w:cs="Calibri"/>
                <w:sz w:val="22"/>
                <w:szCs w:val="22"/>
                <w:u w:val="single"/>
              </w:rPr>
            </w:pPr>
            <w:r w:rsidRPr="00DF1A8C">
              <w:rPr>
                <w:rFonts w:ascii="Proxima Nova" w:hAnsi="Proxima Nova" w:cs="Calibri"/>
                <w:sz w:val="22"/>
                <w:szCs w:val="22"/>
              </w:rPr>
              <w:lastRenderedPageBreak/>
              <w:t>After their defeat, the Lakota turned to spiritual hope through the Ghost Dance movement, which U.S. authorities misinterpreted as rebellion.</w:t>
            </w:r>
          </w:p>
          <w:p w14:paraId="4D6A64AD" w14:textId="449445D3" w:rsidR="0090793C" w:rsidRPr="0090793C" w:rsidRDefault="00DF1A8C" w:rsidP="00D42587">
            <w:pPr>
              <w:pStyle w:val="paragraph"/>
              <w:numPr>
                <w:ilvl w:val="0"/>
                <w:numId w:val="3"/>
              </w:numPr>
              <w:spacing w:before="0" w:beforeAutospacing="0" w:after="0" w:afterAutospacing="0"/>
              <w:textAlignment w:val="baseline"/>
              <w:rPr>
                <w:rFonts w:ascii="Proxima Nova" w:hAnsi="Proxima Nova" w:cs="Calibri"/>
                <w:sz w:val="22"/>
                <w:szCs w:val="22"/>
              </w:rPr>
            </w:pPr>
            <w:r w:rsidRPr="00DF1A8C">
              <w:rPr>
                <w:rFonts w:ascii="Proxima Nova" w:hAnsi="Proxima Nova" w:cs="Calibri"/>
                <w:sz w:val="22"/>
                <w:szCs w:val="22"/>
              </w:rPr>
              <w:t>The 1890 Wounded Knee Massacre ended armed Native resistance and symbolized the tragic cost of U.S. westward expansion and the “closing of the frontier.”</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A5282D" w14:textId="1149F991" w:rsidR="000148B0" w:rsidRDefault="004C5AAE" w:rsidP="00451960">
            <w:pPr>
              <w:rPr>
                <w:rFonts w:ascii="Proxima Nova" w:hAnsi="Proxima Nova" w:cs="Arial"/>
                <w:sz w:val="18"/>
                <w:szCs w:val="18"/>
              </w:rPr>
            </w:pPr>
            <w:r>
              <w:rPr>
                <w:rFonts w:ascii="Proxima Nova" w:hAnsi="Proxima Nova" w:cs="Arial"/>
                <w:sz w:val="18"/>
                <w:szCs w:val="18"/>
              </w:rPr>
              <w:lastRenderedPageBreak/>
              <w:t>Short Answer Question</w:t>
            </w:r>
          </w:p>
        </w:tc>
      </w:tr>
      <w:tr w:rsidR="0061794D" w:rsidRPr="00B4209D" w14:paraId="0D54969F" w14:textId="77777777" w:rsidTr="00592600">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152BE" w14:textId="4169C259" w:rsidR="0061794D" w:rsidRDefault="0061794D" w:rsidP="00451960">
            <w:pPr>
              <w:jc w:val="center"/>
              <w:rPr>
                <w:rFonts w:ascii="Proxima Nova" w:hAnsi="Proxima Nova"/>
                <w:bCs/>
                <w:sz w:val="22"/>
                <w:szCs w:val="22"/>
              </w:rPr>
            </w:pPr>
            <w:r>
              <w:rPr>
                <w:rFonts w:ascii="Proxima Nova" w:hAnsi="Proxima Nova"/>
                <w:bCs/>
                <w:sz w:val="22"/>
                <w:szCs w:val="22"/>
              </w:rPr>
              <w:t>Lesson 04</w:t>
            </w:r>
            <w:r w:rsidR="00520092">
              <w:rPr>
                <w:rFonts w:ascii="Proxima Nova" w:hAnsi="Proxima Nova"/>
                <w:bCs/>
                <w:sz w:val="22"/>
                <w:szCs w:val="22"/>
              </w:rPr>
              <w:t>-05</w:t>
            </w:r>
          </w:p>
          <w:p w14:paraId="2E13AA97" w14:textId="13575B8A" w:rsidR="0061794D" w:rsidRDefault="0061794D" w:rsidP="00451960">
            <w:pPr>
              <w:jc w:val="center"/>
              <w:rPr>
                <w:rFonts w:ascii="Proxima Nova" w:hAnsi="Proxima Nova"/>
                <w:bCs/>
                <w:sz w:val="22"/>
                <w:szCs w:val="22"/>
              </w:rPr>
            </w:pPr>
            <w:r>
              <w:rPr>
                <w:rFonts w:ascii="Proxima Nova" w:hAnsi="Proxima Nova"/>
                <w:bCs/>
                <w:sz w:val="22"/>
                <w:szCs w:val="22"/>
              </w:rPr>
              <w:t xml:space="preserve">The “New” South </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53D29" w14:textId="77777777" w:rsidR="0061794D" w:rsidRPr="002236B9" w:rsidRDefault="00934D4C" w:rsidP="00613DE9">
            <w:pPr>
              <w:pStyle w:val="paragraph"/>
              <w:spacing w:before="0" w:beforeAutospacing="0" w:after="0" w:afterAutospacing="0"/>
              <w:textAlignment w:val="baseline"/>
              <w:rPr>
                <w:rFonts w:ascii="Proxima Nova" w:hAnsi="Proxima Nova"/>
                <w:sz w:val="20"/>
                <w:szCs w:val="20"/>
              </w:rPr>
            </w:pPr>
            <w:r w:rsidRPr="002236B9">
              <w:rPr>
                <w:rFonts w:ascii="Proxima Nova" w:hAnsi="Proxima Nova"/>
                <w:b/>
                <w:bCs/>
                <w:sz w:val="20"/>
                <w:szCs w:val="20"/>
              </w:rPr>
              <w:t xml:space="preserve">Explain </w:t>
            </w:r>
            <w:r w:rsidR="00775ED1" w:rsidRPr="002236B9">
              <w:rPr>
                <w:rFonts w:ascii="Proxima Nova" w:hAnsi="Proxima Nova"/>
                <w:sz w:val="20"/>
                <w:szCs w:val="20"/>
              </w:rPr>
              <w:t xml:space="preserve">how competing visions of Southern identity shape economic and social development in the post-Reconstruction South. </w:t>
            </w:r>
          </w:p>
          <w:p w14:paraId="45514620" w14:textId="77777777" w:rsidR="00775ED1" w:rsidRPr="002236B9" w:rsidRDefault="00775ED1" w:rsidP="00613DE9">
            <w:pPr>
              <w:pStyle w:val="paragraph"/>
              <w:spacing w:before="0" w:beforeAutospacing="0" w:after="0" w:afterAutospacing="0"/>
              <w:textAlignment w:val="baseline"/>
              <w:rPr>
                <w:rFonts w:ascii="Proxima Nova" w:hAnsi="Proxima Nova"/>
                <w:sz w:val="20"/>
                <w:szCs w:val="20"/>
              </w:rPr>
            </w:pPr>
          </w:p>
          <w:p w14:paraId="456BF505" w14:textId="77777777" w:rsidR="00880577" w:rsidRPr="002236B9" w:rsidRDefault="00880577" w:rsidP="00880577">
            <w:pPr>
              <w:pStyle w:val="paragraph"/>
              <w:spacing w:before="0" w:beforeAutospacing="0" w:after="0" w:afterAutospacing="0"/>
              <w:textAlignment w:val="baseline"/>
              <w:rPr>
                <w:rStyle w:val="eop"/>
                <w:rFonts w:ascii="Proxima Nova" w:hAnsi="Proxima Nova"/>
                <w:b/>
                <w:bCs/>
                <w:sz w:val="22"/>
                <w:szCs w:val="22"/>
              </w:rPr>
            </w:pPr>
            <w:r w:rsidRPr="002236B9">
              <w:rPr>
                <w:rStyle w:val="eop"/>
                <w:rFonts w:ascii="Proxima Nova" w:hAnsi="Proxima Nova"/>
                <w:b/>
                <w:bCs/>
                <w:sz w:val="22"/>
                <w:szCs w:val="22"/>
              </w:rPr>
              <w:t xml:space="preserve">AP Standards </w:t>
            </w:r>
          </w:p>
          <w:p w14:paraId="59A3AA9D" w14:textId="77777777" w:rsidR="00880577" w:rsidRPr="002236B9" w:rsidRDefault="00880577" w:rsidP="00880577">
            <w:pPr>
              <w:pStyle w:val="paragraph"/>
              <w:spacing w:before="0" w:beforeAutospacing="0" w:after="0" w:afterAutospacing="0"/>
              <w:textAlignment w:val="baseline"/>
              <w:rPr>
                <w:rStyle w:val="eop"/>
                <w:rFonts w:ascii="Proxima Nova" w:hAnsi="Proxima Nova"/>
                <w:b/>
                <w:bCs/>
                <w:sz w:val="22"/>
                <w:szCs w:val="22"/>
              </w:rPr>
            </w:pPr>
            <w:r w:rsidRPr="002236B9">
              <w:rPr>
                <w:rStyle w:val="eop"/>
                <w:rFonts w:ascii="Proxima Nova" w:hAnsi="Proxima Nova"/>
                <w:b/>
                <w:bCs/>
                <w:sz w:val="22"/>
                <w:szCs w:val="22"/>
              </w:rPr>
              <w:t xml:space="preserve">U6.LOC </w:t>
            </w:r>
          </w:p>
          <w:p w14:paraId="1338CFF2" w14:textId="76D53527" w:rsidR="00BB7001" w:rsidRPr="002236B9" w:rsidRDefault="00880577" w:rsidP="00880577">
            <w:pPr>
              <w:pStyle w:val="paragraph"/>
              <w:spacing w:before="0" w:beforeAutospacing="0" w:after="0" w:afterAutospacing="0"/>
              <w:textAlignment w:val="baseline"/>
              <w:rPr>
                <w:rFonts w:ascii="Proxima Nova" w:hAnsi="Proxima Nova"/>
                <w:sz w:val="20"/>
                <w:szCs w:val="20"/>
              </w:rPr>
            </w:pPr>
            <w:r w:rsidRPr="002236B9">
              <w:rPr>
                <w:rStyle w:val="eop"/>
                <w:rFonts w:ascii="Proxima Nova" w:hAnsi="Proxima Nova"/>
                <w:sz w:val="22"/>
                <w:szCs w:val="22"/>
              </w:rPr>
              <w:t>Explain how various factors contributed to continuity and change in the “New” South from 1877-1898</w:t>
            </w:r>
          </w:p>
          <w:p w14:paraId="7ABFA354" w14:textId="77777777" w:rsidR="00BB7001" w:rsidRPr="002236B9" w:rsidRDefault="00BB7001" w:rsidP="00613DE9">
            <w:pPr>
              <w:pStyle w:val="paragraph"/>
              <w:spacing w:before="0" w:beforeAutospacing="0" w:after="0" w:afterAutospacing="0"/>
              <w:textAlignment w:val="baseline"/>
              <w:rPr>
                <w:rFonts w:ascii="Proxima Nova" w:hAnsi="Proxima Nova"/>
                <w:sz w:val="20"/>
                <w:szCs w:val="20"/>
              </w:rPr>
            </w:pPr>
          </w:p>
          <w:p w14:paraId="5369CC38" w14:textId="77777777" w:rsidR="00BB7001" w:rsidRPr="002236B9" w:rsidRDefault="00BB7001" w:rsidP="00BB7001">
            <w:pPr>
              <w:pStyle w:val="paragraph"/>
              <w:spacing w:before="0" w:beforeAutospacing="0" w:after="0" w:afterAutospacing="0"/>
              <w:textAlignment w:val="baseline"/>
              <w:rPr>
                <w:rFonts w:ascii="Proxima Nova" w:hAnsi="Proxima Nova"/>
                <w:sz w:val="22"/>
                <w:szCs w:val="22"/>
              </w:rPr>
            </w:pPr>
            <w:r w:rsidRPr="002236B9">
              <w:rPr>
                <w:rFonts w:ascii="Proxima Nova" w:hAnsi="Proxima Nova"/>
                <w:b/>
                <w:bCs/>
                <w:sz w:val="22"/>
                <w:szCs w:val="22"/>
              </w:rPr>
              <w:t>State Standards</w:t>
            </w:r>
          </w:p>
          <w:p w14:paraId="43843B0C" w14:textId="63AF0B5C" w:rsidR="00775ED1" w:rsidRPr="00880577" w:rsidRDefault="00BB7001" w:rsidP="00BB7001">
            <w:pPr>
              <w:pStyle w:val="paragraph"/>
              <w:spacing w:before="0" w:beforeAutospacing="0" w:after="0" w:afterAutospacing="0"/>
              <w:textAlignment w:val="baseline"/>
              <w:rPr>
                <w:rFonts w:ascii="Proxima Nova" w:hAnsi="Proxima Nova"/>
                <w:b/>
                <w:bCs/>
              </w:rPr>
            </w:pPr>
            <w:r w:rsidRPr="002236B9">
              <w:rPr>
                <w:rFonts w:ascii="Proxima Nova" w:hAnsi="Proxima Nova"/>
                <w:b/>
                <w:bCs/>
                <w:sz w:val="22"/>
                <w:szCs w:val="22"/>
              </w:rPr>
              <w:t>Readiness</w:t>
            </w:r>
            <w:r w:rsidR="00880577" w:rsidRPr="002236B9">
              <w:rPr>
                <w:rFonts w:ascii="Proxima Nova" w:hAnsi="Proxima Nova"/>
                <w:b/>
                <w:bCs/>
                <w:sz w:val="22"/>
                <w:szCs w:val="22"/>
              </w:rPr>
              <w:t xml:space="preserve">: </w:t>
            </w:r>
            <w:r w:rsidRPr="002236B9">
              <w:rPr>
                <w:rFonts w:ascii="Proxima Nova" w:hAnsi="Proxima Nova"/>
                <w:b/>
                <w:bCs/>
                <w:sz w:val="22"/>
                <w:szCs w:val="22"/>
              </w:rPr>
              <w:t>US.9(B)</w:t>
            </w:r>
            <w:r w:rsidRPr="002236B9">
              <w:rPr>
                <w:rFonts w:ascii="Proxima Nova" w:hAnsi="Proxima Nova"/>
                <w:sz w:val="22"/>
                <w:szCs w:val="22"/>
              </w:rPr>
              <w:t xml:space="preserve"> explain how Jim Crow laws and </w:t>
            </w:r>
            <w:r w:rsidRPr="002236B9">
              <w:rPr>
                <w:rFonts w:ascii="Proxima Nova" w:hAnsi="Proxima Nova"/>
                <w:strike/>
                <w:sz w:val="22"/>
                <w:szCs w:val="22"/>
              </w:rPr>
              <w:t>the Ku Klux Klan</w:t>
            </w:r>
            <w:r w:rsidRPr="002236B9">
              <w:rPr>
                <w:rFonts w:ascii="Proxima Nova" w:hAnsi="Proxima Nova"/>
                <w:sz w:val="22"/>
                <w:szCs w:val="22"/>
              </w:rPr>
              <w:t xml:space="preserve"> created obstacles to the civil rights for minorities such as suppression of voting</w:t>
            </w:r>
          </w:p>
        </w:tc>
        <w:tc>
          <w:tcPr>
            <w:tcW w:w="6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95DFD" w14:textId="77777777" w:rsidR="0061794D" w:rsidRDefault="00880577" w:rsidP="00DF1A8C">
            <w:pPr>
              <w:pStyle w:val="paragraph"/>
              <w:spacing w:before="0" w:beforeAutospacing="0" w:after="0" w:afterAutospacing="0"/>
              <w:jc w:val="center"/>
              <w:textAlignment w:val="baseline"/>
              <w:rPr>
                <w:rFonts w:ascii="Proxima Nova" w:hAnsi="Proxima Nova" w:cs="Calibri"/>
                <w:sz w:val="22"/>
                <w:szCs w:val="22"/>
                <w:u w:val="single"/>
              </w:rPr>
            </w:pPr>
            <w:r>
              <w:rPr>
                <w:rFonts w:ascii="Proxima Nova" w:hAnsi="Proxima Nova" w:cs="Calibri"/>
                <w:sz w:val="22"/>
                <w:szCs w:val="22"/>
                <w:u w:val="single"/>
              </w:rPr>
              <w:t xml:space="preserve">Key Points </w:t>
            </w:r>
          </w:p>
          <w:p w14:paraId="4F5CE986" w14:textId="77777777" w:rsidR="00880577" w:rsidRDefault="00F435F5" w:rsidP="00D42587">
            <w:pPr>
              <w:pStyle w:val="paragraph"/>
              <w:numPr>
                <w:ilvl w:val="0"/>
                <w:numId w:val="3"/>
              </w:numPr>
              <w:spacing w:before="0" w:beforeAutospacing="0" w:after="0" w:afterAutospacing="0"/>
              <w:textAlignment w:val="baseline"/>
              <w:rPr>
                <w:rFonts w:ascii="Proxima Nova" w:hAnsi="Proxima Nova" w:cs="Calibri"/>
                <w:sz w:val="22"/>
                <w:szCs w:val="22"/>
              </w:rPr>
            </w:pPr>
            <w:r w:rsidRPr="00F435F5">
              <w:rPr>
                <w:rFonts w:ascii="Proxima Nova" w:hAnsi="Proxima Nova" w:cs="Calibri"/>
                <w:sz w:val="22"/>
                <w:szCs w:val="22"/>
              </w:rPr>
              <w:t>Despite industrial growth, agriculture and sharecropping remained central to the Southern economy, perpetuating poverty and debt.</w:t>
            </w:r>
          </w:p>
          <w:p w14:paraId="4025EDFD" w14:textId="77777777" w:rsidR="00F435F5" w:rsidRDefault="00792D9C" w:rsidP="00D42587">
            <w:pPr>
              <w:pStyle w:val="paragraph"/>
              <w:numPr>
                <w:ilvl w:val="0"/>
                <w:numId w:val="3"/>
              </w:numPr>
              <w:spacing w:before="0" w:beforeAutospacing="0" w:after="0" w:afterAutospacing="0"/>
              <w:textAlignment w:val="baseline"/>
              <w:rPr>
                <w:rFonts w:ascii="Proxima Nova" w:hAnsi="Proxima Nova" w:cs="Calibri"/>
                <w:sz w:val="22"/>
                <w:szCs w:val="22"/>
              </w:rPr>
            </w:pPr>
            <w:r w:rsidRPr="00792D9C">
              <w:rPr>
                <w:rFonts w:ascii="Proxima Nova" w:hAnsi="Proxima Nova" w:cs="Calibri"/>
                <w:sz w:val="22"/>
                <w:szCs w:val="22"/>
              </w:rPr>
              <w:t>Plessy v. Ferguson legalized racial segregation and marked the end of Reconstruction-era gains for African Americans.</w:t>
            </w:r>
          </w:p>
          <w:p w14:paraId="424F52C5" w14:textId="77777777" w:rsidR="00792D9C" w:rsidRDefault="00792D9C" w:rsidP="00D42587">
            <w:pPr>
              <w:pStyle w:val="paragraph"/>
              <w:numPr>
                <w:ilvl w:val="0"/>
                <w:numId w:val="3"/>
              </w:numPr>
              <w:spacing w:before="0" w:beforeAutospacing="0" w:after="0" w:afterAutospacing="0"/>
              <w:textAlignment w:val="baseline"/>
              <w:rPr>
                <w:rFonts w:ascii="Proxima Nova" w:hAnsi="Proxima Nova" w:cs="Calibri"/>
                <w:sz w:val="22"/>
                <w:szCs w:val="22"/>
              </w:rPr>
            </w:pPr>
            <w:r w:rsidRPr="00792D9C">
              <w:rPr>
                <w:rFonts w:ascii="Proxima Nova" w:hAnsi="Proxima Nova" w:cs="Calibri"/>
                <w:sz w:val="22"/>
                <w:szCs w:val="22"/>
              </w:rPr>
              <w:t>The "New South" represented a reassertion of Southern identity but deepened inequality and contradicted national ideals of freedom and equality.</w:t>
            </w:r>
          </w:p>
          <w:p w14:paraId="42DA0D2E" w14:textId="0639DE77" w:rsidR="00792D9C" w:rsidRPr="00880577" w:rsidRDefault="00792D9C" w:rsidP="00D42587">
            <w:pPr>
              <w:pStyle w:val="paragraph"/>
              <w:numPr>
                <w:ilvl w:val="0"/>
                <w:numId w:val="3"/>
              </w:numPr>
              <w:spacing w:before="0" w:beforeAutospacing="0" w:after="0" w:afterAutospacing="0"/>
              <w:textAlignment w:val="baseline"/>
              <w:rPr>
                <w:rFonts w:ascii="Proxima Nova" w:hAnsi="Proxima Nova" w:cs="Calibri"/>
                <w:sz w:val="22"/>
                <w:szCs w:val="22"/>
              </w:rPr>
            </w:pPr>
            <w:r w:rsidRPr="00792D9C">
              <w:rPr>
                <w:rFonts w:ascii="Proxima Nova" w:hAnsi="Proxima Nova" w:cs="Calibri"/>
                <w:sz w:val="22"/>
                <w:szCs w:val="22"/>
              </w:rPr>
              <w:t>African Americans refused to accept injustice, building institutions and challenging oppression—foundations of future civil rights movements.</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281FC" w14:textId="77777777" w:rsidR="0061794D" w:rsidRDefault="00792D9C" w:rsidP="00451960">
            <w:pPr>
              <w:rPr>
                <w:rFonts w:ascii="Proxima Nova" w:hAnsi="Proxima Nova" w:cs="Arial"/>
                <w:sz w:val="18"/>
                <w:szCs w:val="18"/>
              </w:rPr>
            </w:pPr>
            <w:r>
              <w:rPr>
                <w:rFonts w:ascii="Proxima Nova" w:hAnsi="Proxima Nova" w:cs="Arial"/>
                <w:sz w:val="18"/>
                <w:szCs w:val="18"/>
              </w:rPr>
              <w:t xml:space="preserve">Lesson Product </w:t>
            </w:r>
            <w:r w:rsidR="005C2AC4">
              <w:rPr>
                <w:rFonts w:ascii="Proxima Nova" w:hAnsi="Proxima Nova" w:cs="Arial"/>
                <w:sz w:val="18"/>
                <w:szCs w:val="18"/>
              </w:rPr>
              <w:t>–</w:t>
            </w:r>
            <w:r>
              <w:rPr>
                <w:rFonts w:ascii="Proxima Nova" w:hAnsi="Proxima Nova" w:cs="Arial"/>
                <w:sz w:val="18"/>
                <w:szCs w:val="18"/>
              </w:rPr>
              <w:t xml:space="preserve"> </w:t>
            </w:r>
            <w:r w:rsidR="005C2AC4">
              <w:rPr>
                <w:rFonts w:ascii="Proxima Nova" w:hAnsi="Proxima Nova" w:cs="Arial"/>
                <w:sz w:val="18"/>
                <w:szCs w:val="18"/>
              </w:rPr>
              <w:t xml:space="preserve">Mini DBQ </w:t>
            </w:r>
          </w:p>
          <w:p w14:paraId="1A723D31" w14:textId="77777777" w:rsidR="00C37C97" w:rsidRDefault="00C37C97" w:rsidP="00451960">
            <w:pPr>
              <w:rPr>
                <w:rFonts w:ascii="Proxima Nova" w:hAnsi="Proxima Nova" w:cs="Arial"/>
                <w:sz w:val="18"/>
                <w:szCs w:val="18"/>
              </w:rPr>
            </w:pPr>
          </w:p>
          <w:p w14:paraId="08240053" w14:textId="18EF54C1" w:rsidR="00C37C97" w:rsidRDefault="00C37C97" w:rsidP="00451960">
            <w:pPr>
              <w:rPr>
                <w:rFonts w:ascii="Proxima Nova" w:hAnsi="Proxima Nova" w:cs="Arial"/>
                <w:sz w:val="18"/>
                <w:szCs w:val="18"/>
              </w:rPr>
            </w:pPr>
            <w:r>
              <w:rPr>
                <w:rFonts w:ascii="Proxima Nova" w:hAnsi="Proxima Nova" w:cs="Arial"/>
                <w:sz w:val="18"/>
                <w:szCs w:val="18"/>
              </w:rPr>
              <w:t xml:space="preserve">EOC Practice Quiz </w:t>
            </w:r>
          </w:p>
          <w:p w14:paraId="4238850A" w14:textId="417F1463" w:rsidR="00C37C97" w:rsidRDefault="00C37C97" w:rsidP="00451960">
            <w:pPr>
              <w:rPr>
                <w:rFonts w:ascii="Proxima Nova" w:hAnsi="Proxima Nova" w:cs="Arial"/>
                <w:sz w:val="18"/>
                <w:szCs w:val="18"/>
              </w:rPr>
            </w:pPr>
          </w:p>
        </w:tc>
      </w:tr>
      <w:tr w:rsidR="005C2AC4" w:rsidRPr="00B4209D" w14:paraId="37CA4D49" w14:textId="77777777" w:rsidTr="00592600">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074891" w14:textId="269B78E4" w:rsidR="005C2AC4" w:rsidRDefault="005C2AC4" w:rsidP="00BC7FFB">
            <w:pPr>
              <w:jc w:val="center"/>
              <w:rPr>
                <w:rFonts w:ascii="Proxima Nova" w:hAnsi="Proxima Nova"/>
                <w:bCs/>
                <w:sz w:val="22"/>
                <w:szCs w:val="22"/>
              </w:rPr>
            </w:pPr>
            <w:r>
              <w:rPr>
                <w:rFonts w:ascii="Proxima Nova" w:hAnsi="Proxima Nova"/>
                <w:bCs/>
                <w:sz w:val="22"/>
                <w:szCs w:val="22"/>
              </w:rPr>
              <w:lastRenderedPageBreak/>
              <w:t>Lesson 0</w:t>
            </w:r>
            <w:r w:rsidR="00520092">
              <w:rPr>
                <w:rFonts w:ascii="Proxima Nova" w:hAnsi="Proxima Nova"/>
                <w:bCs/>
                <w:sz w:val="22"/>
                <w:szCs w:val="22"/>
              </w:rPr>
              <w:t>6</w:t>
            </w:r>
            <w:r>
              <w:rPr>
                <w:rFonts w:ascii="Proxima Nova" w:hAnsi="Proxima Nova"/>
                <w:bCs/>
                <w:sz w:val="22"/>
                <w:szCs w:val="22"/>
              </w:rPr>
              <w:t xml:space="preserve"> </w:t>
            </w:r>
          </w:p>
          <w:p w14:paraId="6CF65351" w14:textId="71E9A295" w:rsidR="00BC7FFB" w:rsidRDefault="00BC7FFB" w:rsidP="00451960">
            <w:pPr>
              <w:jc w:val="center"/>
              <w:rPr>
                <w:rFonts w:ascii="Proxima Nova" w:hAnsi="Proxima Nova"/>
                <w:bCs/>
                <w:sz w:val="22"/>
                <w:szCs w:val="22"/>
              </w:rPr>
            </w:pPr>
            <w:r>
              <w:rPr>
                <w:rFonts w:ascii="Proxima Nova" w:hAnsi="Proxima Nova"/>
                <w:bCs/>
                <w:sz w:val="22"/>
                <w:szCs w:val="22"/>
              </w:rPr>
              <w:t>Technological Innovations</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C3C2C" w14:textId="4C0E0FC5" w:rsidR="005C2AC4" w:rsidRDefault="007D78C4" w:rsidP="00613DE9">
            <w:pPr>
              <w:pStyle w:val="paragraph"/>
              <w:spacing w:before="0" w:beforeAutospacing="0" w:after="0" w:afterAutospacing="0"/>
              <w:textAlignment w:val="baseline"/>
              <w:rPr>
                <w:rFonts w:ascii="Proxima Nova" w:hAnsi="Proxima Nova"/>
                <w:sz w:val="22"/>
                <w:szCs w:val="22"/>
              </w:rPr>
            </w:pPr>
            <w:r>
              <w:rPr>
                <w:rFonts w:ascii="Proxima Nova" w:hAnsi="Proxima Nova"/>
                <w:b/>
                <w:bCs/>
                <w:sz w:val="22"/>
                <w:szCs w:val="22"/>
              </w:rPr>
              <w:t>Explain</w:t>
            </w:r>
            <w:r>
              <w:rPr>
                <w:rFonts w:ascii="Proxima Nova" w:hAnsi="Proxima Nova"/>
                <w:sz w:val="22"/>
                <w:szCs w:val="22"/>
              </w:rPr>
              <w:t xml:space="preserve"> </w:t>
            </w:r>
            <w:r w:rsidR="0009116E">
              <w:rPr>
                <w:rFonts w:ascii="Proxima Nova" w:hAnsi="Proxima Nova"/>
                <w:sz w:val="22"/>
                <w:szCs w:val="22"/>
              </w:rPr>
              <w:t xml:space="preserve">the impact of technological advancements on </w:t>
            </w:r>
            <w:r w:rsidR="007B56B6">
              <w:rPr>
                <w:rFonts w:ascii="Proxima Nova" w:hAnsi="Proxima Nova"/>
                <w:sz w:val="22"/>
                <w:szCs w:val="22"/>
              </w:rPr>
              <w:t>society and economic growth in the era 1877-</w:t>
            </w:r>
            <w:r w:rsidR="00D8094E">
              <w:rPr>
                <w:rFonts w:ascii="Proxima Nova" w:hAnsi="Proxima Nova"/>
                <w:sz w:val="22"/>
                <w:szCs w:val="22"/>
              </w:rPr>
              <w:t>1898</w:t>
            </w:r>
          </w:p>
          <w:p w14:paraId="03E4E836" w14:textId="77777777" w:rsidR="00177ADF" w:rsidRDefault="00177ADF" w:rsidP="00613DE9">
            <w:pPr>
              <w:pStyle w:val="paragraph"/>
              <w:spacing w:before="0" w:beforeAutospacing="0" w:after="0" w:afterAutospacing="0"/>
              <w:textAlignment w:val="baseline"/>
              <w:rPr>
                <w:rFonts w:ascii="Proxima Nova" w:hAnsi="Proxima Nova"/>
                <w:sz w:val="22"/>
                <w:szCs w:val="22"/>
              </w:rPr>
            </w:pPr>
          </w:p>
          <w:p w14:paraId="7FAD1497" w14:textId="77777777" w:rsidR="00177ADF" w:rsidRPr="0022388B" w:rsidRDefault="00177ADF" w:rsidP="00177ADF">
            <w:pPr>
              <w:pStyle w:val="paragraph"/>
              <w:spacing w:before="0" w:beforeAutospacing="0" w:after="0" w:afterAutospacing="0"/>
              <w:textAlignment w:val="baseline"/>
              <w:rPr>
                <w:rStyle w:val="eop"/>
                <w:rFonts w:ascii="Proxima Nova" w:hAnsi="Proxima Nova"/>
                <w:b/>
                <w:bCs/>
                <w:sz w:val="22"/>
                <w:szCs w:val="22"/>
              </w:rPr>
            </w:pPr>
            <w:r w:rsidRPr="0022388B">
              <w:rPr>
                <w:rStyle w:val="eop"/>
                <w:rFonts w:ascii="Proxima Nova" w:hAnsi="Proxima Nova"/>
                <w:b/>
                <w:bCs/>
                <w:sz w:val="22"/>
                <w:szCs w:val="22"/>
              </w:rPr>
              <w:t>AP Standards</w:t>
            </w:r>
          </w:p>
          <w:p w14:paraId="2DFBCECE" w14:textId="77777777" w:rsidR="00177ADF" w:rsidRPr="0022388B" w:rsidRDefault="00177ADF" w:rsidP="00177ADF">
            <w:pPr>
              <w:pStyle w:val="paragraph"/>
              <w:spacing w:before="0" w:beforeAutospacing="0" w:after="0" w:afterAutospacing="0"/>
              <w:textAlignment w:val="baseline"/>
              <w:rPr>
                <w:rStyle w:val="eop"/>
                <w:rFonts w:ascii="Proxima Nova" w:hAnsi="Proxima Nova"/>
                <w:sz w:val="22"/>
                <w:szCs w:val="22"/>
              </w:rPr>
            </w:pPr>
            <w:r w:rsidRPr="0022388B">
              <w:rPr>
                <w:rStyle w:val="eop"/>
                <w:rFonts w:ascii="Proxima Nova" w:hAnsi="Proxima Nova"/>
                <w:sz w:val="22"/>
                <w:szCs w:val="22"/>
              </w:rPr>
              <w:t>U6.LOD</w:t>
            </w:r>
          </w:p>
          <w:p w14:paraId="303988AF" w14:textId="77777777" w:rsidR="00177ADF" w:rsidRPr="0022388B" w:rsidRDefault="00177ADF" w:rsidP="00177ADF">
            <w:pPr>
              <w:pStyle w:val="paragraph"/>
              <w:spacing w:before="0" w:beforeAutospacing="0" w:after="0" w:afterAutospacing="0"/>
              <w:textAlignment w:val="baseline"/>
              <w:rPr>
                <w:rFonts w:ascii="Proxima Nova" w:hAnsi="Proxima Nova"/>
                <w:sz w:val="22"/>
                <w:szCs w:val="22"/>
              </w:rPr>
            </w:pPr>
            <w:r w:rsidRPr="0022388B">
              <w:rPr>
                <w:rFonts w:ascii="Proxima Nova" w:hAnsi="Proxima Nova"/>
                <w:sz w:val="22"/>
                <w:szCs w:val="22"/>
              </w:rPr>
              <w:t>Explain the effects of technological advances in the development of the United States over time.</w:t>
            </w:r>
          </w:p>
          <w:p w14:paraId="2C9C2C01" w14:textId="77777777" w:rsidR="00177ADF" w:rsidRPr="0022388B" w:rsidRDefault="00177ADF" w:rsidP="00177ADF">
            <w:pPr>
              <w:pStyle w:val="paragraph"/>
              <w:spacing w:before="0" w:beforeAutospacing="0" w:after="0" w:afterAutospacing="0"/>
              <w:textAlignment w:val="baseline"/>
              <w:rPr>
                <w:rFonts w:ascii="Proxima Nova" w:hAnsi="Proxima Nova"/>
                <w:sz w:val="22"/>
                <w:szCs w:val="22"/>
              </w:rPr>
            </w:pPr>
          </w:p>
          <w:p w14:paraId="7FD79760" w14:textId="5009FAB6" w:rsidR="00177ADF" w:rsidRPr="0022388B" w:rsidRDefault="00177ADF" w:rsidP="00177ADF">
            <w:pPr>
              <w:pStyle w:val="paragraph"/>
              <w:spacing w:before="0" w:beforeAutospacing="0" w:after="0" w:afterAutospacing="0"/>
              <w:textAlignment w:val="baseline"/>
              <w:rPr>
                <w:rFonts w:ascii="Proxima Nova" w:hAnsi="Proxima Nova"/>
                <w:sz w:val="22"/>
                <w:szCs w:val="22"/>
              </w:rPr>
            </w:pPr>
            <w:r w:rsidRPr="0022388B">
              <w:rPr>
                <w:rFonts w:ascii="Proxima Nova" w:hAnsi="Proxima Nova"/>
                <w:b/>
                <w:bCs/>
                <w:sz w:val="22"/>
                <w:szCs w:val="22"/>
              </w:rPr>
              <w:t>State Standards</w:t>
            </w:r>
            <w:r w:rsidRPr="0022388B">
              <w:rPr>
                <w:rFonts w:ascii="Proxima Nova" w:hAnsi="Proxima Nova"/>
                <w:sz w:val="22"/>
                <w:szCs w:val="22"/>
              </w:rPr>
              <w:t xml:space="preserve"> </w:t>
            </w:r>
          </w:p>
          <w:p w14:paraId="2C97F19A" w14:textId="179E5BB4" w:rsidR="003209F6" w:rsidRPr="0022388B" w:rsidRDefault="003209F6" w:rsidP="003209F6">
            <w:pPr>
              <w:pStyle w:val="paragraph"/>
              <w:spacing w:before="0" w:beforeAutospacing="0" w:after="0" w:afterAutospacing="0"/>
              <w:textAlignment w:val="baseline"/>
              <w:rPr>
                <w:rFonts w:ascii="Proxima Nova" w:hAnsi="Proxima Nova"/>
                <w:b/>
                <w:bCs/>
                <w:sz w:val="22"/>
                <w:szCs w:val="22"/>
              </w:rPr>
            </w:pPr>
            <w:r w:rsidRPr="0022388B">
              <w:rPr>
                <w:rFonts w:ascii="Proxima Nova" w:hAnsi="Proxima Nova"/>
                <w:b/>
                <w:bCs/>
                <w:sz w:val="22"/>
                <w:szCs w:val="22"/>
              </w:rPr>
              <w:t>Readiness US.26(A)</w:t>
            </w:r>
            <w:r w:rsidRPr="0022388B">
              <w:rPr>
                <w:rFonts w:ascii="Proxima Nova" w:hAnsi="Proxima Nova"/>
                <w:sz w:val="22"/>
                <w:szCs w:val="22"/>
              </w:rPr>
              <w:t>: explain the effects of scientific discoveries and technological advances such as electric power, telephone… petroleum-based products, steel production…on economic development in the United States</w:t>
            </w:r>
          </w:p>
          <w:p w14:paraId="2AE27D5D" w14:textId="77777777" w:rsidR="00177ADF" w:rsidRPr="00177ADF" w:rsidRDefault="00177ADF" w:rsidP="00177ADF">
            <w:pPr>
              <w:pStyle w:val="paragraph"/>
              <w:spacing w:before="0" w:beforeAutospacing="0" w:after="0" w:afterAutospacing="0"/>
              <w:textAlignment w:val="baseline"/>
              <w:rPr>
                <w:rFonts w:ascii="Proxima Nova" w:hAnsi="Proxima Nova"/>
              </w:rPr>
            </w:pPr>
          </w:p>
          <w:p w14:paraId="40E7392C" w14:textId="1136478C" w:rsidR="00177ADF" w:rsidRPr="007D78C4" w:rsidRDefault="00177ADF" w:rsidP="00613DE9">
            <w:pPr>
              <w:pStyle w:val="paragraph"/>
              <w:spacing w:before="0" w:beforeAutospacing="0" w:after="0" w:afterAutospacing="0"/>
              <w:textAlignment w:val="baseline"/>
              <w:rPr>
                <w:rFonts w:ascii="Proxima Nova" w:hAnsi="Proxima Nova"/>
                <w:sz w:val="22"/>
                <w:szCs w:val="22"/>
              </w:rPr>
            </w:pPr>
          </w:p>
        </w:tc>
        <w:tc>
          <w:tcPr>
            <w:tcW w:w="6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286711" w14:textId="77777777" w:rsidR="005C2AC4" w:rsidRPr="00462BA7" w:rsidRDefault="00462BA7" w:rsidP="00DF1A8C">
            <w:pPr>
              <w:pStyle w:val="paragraph"/>
              <w:spacing w:before="0" w:beforeAutospacing="0" w:after="0" w:afterAutospacing="0"/>
              <w:jc w:val="center"/>
              <w:textAlignment w:val="baseline"/>
              <w:rPr>
                <w:rFonts w:ascii="Proxima Nova" w:hAnsi="Proxima Nova" w:cs="Calibri"/>
                <w:sz w:val="22"/>
                <w:szCs w:val="22"/>
                <w:u w:val="single"/>
              </w:rPr>
            </w:pPr>
            <w:r w:rsidRPr="00462BA7">
              <w:rPr>
                <w:rFonts w:ascii="Proxima Nova" w:hAnsi="Proxima Nova" w:cs="Calibri"/>
                <w:sz w:val="22"/>
                <w:szCs w:val="22"/>
                <w:u w:val="single"/>
              </w:rPr>
              <w:t xml:space="preserve">Key Points </w:t>
            </w:r>
          </w:p>
          <w:p w14:paraId="0BC37497" w14:textId="77777777" w:rsidR="00462BA7" w:rsidRDefault="00462BA7" w:rsidP="00D42587">
            <w:pPr>
              <w:pStyle w:val="paragraph"/>
              <w:numPr>
                <w:ilvl w:val="0"/>
                <w:numId w:val="5"/>
              </w:numPr>
              <w:spacing w:before="0" w:beforeAutospacing="0" w:after="0" w:afterAutospacing="0"/>
              <w:textAlignment w:val="baseline"/>
              <w:rPr>
                <w:rFonts w:ascii="Proxima Nova" w:hAnsi="Proxima Nova" w:cs="Calibri"/>
                <w:sz w:val="22"/>
                <w:szCs w:val="22"/>
              </w:rPr>
            </w:pPr>
            <w:r>
              <w:rPr>
                <w:rFonts w:ascii="Proxima Nova" w:hAnsi="Proxima Nova" w:cs="Calibri"/>
                <w:sz w:val="22"/>
                <w:szCs w:val="22"/>
              </w:rPr>
              <w:t xml:space="preserve">Steel production improvements, railroad expansion, electrical power, and factory machinery created a web of interdependent technologies. Steel enabled </w:t>
            </w:r>
            <w:proofErr w:type="gramStart"/>
            <w:r>
              <w:rPr>
                <w:rFonts w:ascii="Proxima Nova" w:hAnsi="Proxima Nova" w:cs="Calibri"/>
                <w:sz w:val="22"/>
                <w:szCs w:val="22"/>
              </w:rPr>
              <w:t>railroads;</w:t>
            </w:r>
            <w:proofErr w:type="gramEnd"/>
            <w:r>
              <w:rPr>
                <w:rFonts w:ascii="Proxima Nova" w:hAnsi="Proxima Nova" w:cs="Calibri"/>
                <w:sz w:val="22"/>
                <w:szCs w:val="22"/>
              </w:rPr>
              <w:t xml:space="preserve"> railroads created demand for more steel</w:t>
            </w:r>
            <w:proofErr w:type="gramStart"/>
            <w:r>
              <w:rPr>
                <w:rFonts w:ascii="Proxima Nova" w:hAnsi="Proxima Nova" w:cs="Calibri"/>
                <w:sz w:val="22"/>
                <w:szCs w:val="22"/>
              </w:rPr>
              <w:t>; electricity</w:t>
            </w:r>
            <w:proofErr w:type="gramEnd"/>
            <w:r>
              <w:rPr>
                <w:rFonts w:ascii="Proxima Nova" w:hAnsi="Proxima Nova" w:cs="Calibri"/>
                <w:sz w:val="22"/>
                <w:szCs w:val="22"/>
              </w:rPr>
              <w:t xml:space="preserve"> powered factories; factories needed railroads to distribute goods. </w:t>
            </w:r>
          </w:p>
          <w:p w14:paraId="764CF4A0" w14:textId="77777777" w:rsidR="00462BA7" w:rsidRDefault="00462BA7" w:rsidP="00D42587">
            <w:pPr>
              <w:pStyle w:val="paragraph"/>
              <w:numPr>
                <w:ilvl w:val="0"/>
                <w:numId w:val="5"/>
              </w:numPr>
              <w:spacing w:before="0" w:beforeAutospacing="0" w:after="0" w:afterAutospacing="0"/>
              <w:textAlignment w:val="baseline"/>
              <w:rPr>
                <w:rFonts w:ascii="Proxima Nova" w:hAnsi="Proxima Nova" w:cs="Calibri"/>
                <w:sz w:val="22"/>
                <w:szCs w:val="22"/>
              </w:rPr>
            </w:pPr>
            <w:r w:rsidRPr="00462BA7">
              <w:rPr>
                <w:rFonts w:ascii="Proxima Nova" w:hAnsi="Proxima Nova" w:cs="Calibri"/>
                <w:sz w:val="22"/>
                <w:szCs w:val="22"/>
              </w:rPr>
              <w:t>Entrepreneurs used new technologies strategically to solve a problem: produce more goods at lower cost. Andrew Carnegie's steel empire exemplifies vertical integration (controlling mines, railroads, and distribution to eliminate middlemen and maximize profits).</w:t>
            </w:r>
          </w:p>
          <w:p w14:paraId="321FBBF2" w14:textId="77777777" w:rsidR="00462BA7" w:rsidRDefault="00462BA7" w:rsidP="00D42587">
            <w:pPr>
              <w:pStyle w:val="paragraph"/>
              <w:numPr>
                <w:ilvl w:val="0"/>
                <w:numId w:val="5"/>
              </w:numPr>
              <w:spacing w:before="0" w:beforeAutospacing="0" w:after="0" w:afterAutospacing="0"/>
              <w:textAlignment w:val="baseline"/>
              <w:rPr>
                <w:rFonts w:ascii="Proxima Nova" w:hAnsi="Proxima Nova" w:cs="Calibri"/>
                <w:sz w:val="22"/>
                <w:szCs w:val="22"/>
              </w:rPr>
            </w:pPr>
            <w:r w:rsidRPr="00462BA7">
              <w:rPr>
                <w:rFonts w:ascii="Proxima Nova" w:hAnsi="Proxima Nova" w:cs="Calibri"/>
                <w:sz w:val="22"/>
                <w:szCs w:val="22"/>
              </w:rPr>
              <w:t xml:space="preserve">Real wages rose for some workers and access to transportation improved, </w:t>
            </w:r>
            <w:r w:rsidRPr="00462BA7">
              <w:rPr>
                <w:rFonts w:ascii="Proxima Nova" w:hAnsi="Proxima Nova" w:cs="Calibri"/>
                <w:i/>
                <w:iCs/>
                <w:sz w:val="22"/>
                <w:szCs w:val="22"/>
              </w:rPr>
              <w:t>but</w:t>
            </w:r>
            <w:r w:rsidRPr="00462BA7">
              <w:rPr>
                <w:rFonts w:ascii="Proxima Nova" w:hAnsi="Proxima Nova" w:cs="Calibri"/>
                <w:sz w:val="22"/>
                <w:szCs w:val="22"/>
              </w:rPr>
              <w:t xml:space="preserve"> productivity per worker increased far more than wages rose. Skilled workers were displaced and deskilled; job security decreased; wealth inequality accelerated.</w:t>
            </w:r>
          </w:p>
          <w:p w14:paraId="00EFABB1" w14:textId="77777777" w:rsidR="00462BA7" w:rsidRDefault="00462BA7" w:rsidP="00D42587">
            <w:pPr>
              <w:pStyle w:val="paragraph"/>
              <w:numPr>
                <w:ilvl w:val="0"/>
                <w:numId w:val="5"/>
              </w:numPr>
              <w:spacing w:before="0" w:beforeAutospacing="0" w:after="0" w:afterAutospacing="0"/>
              <w:textAlignment w:val="baseline"/>
              <w:rPr>
                <w:rFonts w:ascii="Proxima Nova" w:hAnsi="Proxima Nova" w:cs="Calibri"/>
                <w:sz w:val="22"/>
                <w:szCs w:val="22"/>
              </w:rPr>
            </w:pPr>
            <w:r w:rsidRPr="00462BA7">
              <w:rPr>
                <w:rFonts w:ascii="Proxima Nova" w:hAnsi="Proxima Nova" w:cs="Calibri"/>
                <w:sz w:val="22"/>
                <w:szCs w:val="22"/>
              </w:rPr>
              <w:t>Different groups experienced technological change very differently. Factory workers gained employment opportunities but faced danger, monotony, and wage stagnation. Farmers using mechanization increased output but faced competition and displacement. Capitalists and investors accumulated rapid fortunes.</w:t>
            </w:r>
          </w:p>
          <w:p w14:paraId="01891272" w14:textId="5E15CFFA" w:rsidR="00462BA7" w:rsidRPr="00462BA7" w:rsidRDefault="00462BA7" w:rsidP="00D42587">
            <w:pPr>
              <w:pStyle w:val="paragraph"/>
              <w:numPr>
                <w:ilvl w:val="0"/>
                <w:numId w:val="5"/>
              </w:numPr>
              <w:spacing w:before="0" w:beforeAutospacing="0" w:after="0" w:afterAutospacing="0"/>
              <w:textAlignment w:val="baseline"/>
              <w:rPr>
                <w:rFonts w:ascii="Proxima Nova" w:hAnsi="Proxima Nova" w:cs="Calibri"/>
                <w:sz w:val="22"/>
                <w:szCs w:val="22"/>
              </w:rPr>
            </w:pPr>
            <w:r w:rsidRPr="00462BA7">
              <w:rPr>
                <w:rFonts w:ascii="Proxima Nova" w:hAnsi="Proxima Nova" w:cs="Calibri"/>
                <w:sz w:val="22"/>
                <w:szCs w:val="22"/>
              </w:rPr>
              <w:t xml:space="preserve">Technologies themselves are neutral tools; how societies </w:t>
            </w:r>
            <w:r w:rsidRPr="00462BA7">
              <w:rPr>
                <w:rFonts w:ascii="Proxima Nova" w:hAnsi="Proxima Nova" w:cs="Calibri"/>
                <w:i/>
                <w:iCs/>
                <w:sz w:val="22"/>
                <w:szCs w:val="22"/>
              </w:rPr>
              <w:t>use</w:t>
            </w:r>
            <w:r w:rsidRPr="00462BA7">
              <w:rPr>
                <w:rFonts w:ascii="Proxima Nova" w:hAnsi="Proxima Nova" w:cs="Calibri"/>
                <w:sz w:val="22"/>
                <w:szCs w:val="22"/>
              </w:rPr>
              <w:t xml:space="preserve"> them reflects power dynamics, policy decisions, and values. Productivity gains </w:t>
            </w:r>
            <w:r w:rsidRPr="00462BA7">
              <w:rPr>
                <w:rFonts w:ascii="Proxima Nova" w:hAnsi="Proxima Nova" w:cs="Calibri"/>
                <w:i/>
                <w:iCs/>
                <w:sz w:val="22"/>
                <w:szCs w:val="22"/>
              </w:rPr>
              <w:t>could have</w:t>
            </w:r>
            <w:r w:rsidRPr="00462BA7">
              <w:rPr>
                <w:rFonts w:ascii="Proxima Nova" w:hAnsi="Proxima Nova" w:cs="Calibri"/>
                <w:sz w:val="22"/>
                <w:szCs w:val="22"/>
              </w:rPr>
              <w:t xml:space="preserve"> been shared with workers through higher wages, but business owners chose to keep them. Government </w:t>
            </w:r>
            <w:r w:rsidRPr="00462BA7">
              <w:rPr>
                <w:rFonts w:ascii="Proxima Nova" w:hAnsi="Proxima Nova" w:cs="Calibri"/>
                <w:i/>
                <w:iCs/>
                <w:sz w:val="22"/>
                <w:szCs w:val="22"/>
              </w:rPr>
              <w:t>could have</w:t>
            </w:r>
            <w:r w:rsidRPr="00462BA7">
              <w:rPr>
                <w:rFonts w:ascii="Proxima Nova" w:hAnsi="Proxima Nova" w:cs="Calibri"/>
                <w:sz w:val="22"/>
                <w:szCs w:val="22"/>
              </w:rPr>
              <w:t xml:space="preserve"> regulated these practices but largely didn't during this period.</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AC4E1" w14:textId="77777777" w:rsidR="00462BA7" w:rsidRPr="00462BA7" w:rsidRDefault="00462BA7" w:rsidP="00462BA7">
            <w:pPr>
              <w:rPr>
                <w:rFonts w:ascii="Proxima Nova" w:hAnsi="Proxima Nova" w:cs="Arial"/>
                <w:sz w:val="18"/>
                <w:szCs w:val="18"/>
              </w:rPr>
            </w:pPr>
            <w:r>
              <w:rPr>
                <w:rFonts w:ascii="Proxima Nova" w:hAnsi="Proxima Nova" w:cs="Arial"/>
                <w:sz w:val="18"/>
                <w:szCs w:val="18"/>
              </w:rPr>
              <w:t xml:space="preserve">Open Response: </w:t>
            </w:r>
          </w:p>
          <w:p w14:paraId="02956181" w14:textId="7F1BBF20" w:rsidR="005C2AC4" w:rsidRDefault="00462BA7" w:rsidP="00462BA7">
            <w:pPr>
              <w:rPr>
                <w:rFonts w:ascii="Proxima Nova" w:hAnsi="Proxima Nova" w:cs="Arial"/>
                <w:sz w:val="18"/>
                <w:szCs w:val="18"/>
              </w:rPr>
            </w:pPr>
            <w:r w:rsidRPr="00462BA7">
              <w:rPr>
                <w:rFonts w:ascii="Proxima Nova" w:hAnsi="Proxima Nova" w:cs="Arial"/>
                <w:sz w:val="18"/>
                <w:szCs w:val="18"/>
              </w:rPr>
              <w:t>Technological innovation in the Gilded Age increased production dramatically. Based on today's lesson, why is it historically inaccurate to say that innovation automatically led to 'progress ‘for American society?"</w:t>
            </w:r>
          </w:p>
        </w:tc>
      </w:tr>
      <w:tr w:rsidR="005415FD" w:rsidRPr="00B4209D" w14:paraId="04523310" w14:textId="77777777" w:rsidTr="00610C40">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70547" w14:textId="592E3A54" w:rsidR="005415FD" w:rsidRDefault="005415FD" w:rsidP="005415FD">
            <w:pPr>
              <w:jc w:val="center"/>
              <w:rPr>
                <w:rFonts w:ascii="Proxima Nova" w:hAnsi="Proxima Nova" w:cs="Arial"/>
                <w:sz w:val="18"/>
                <w:szCs w:val="18"/>
              </w:rPr>
            </w:pPr>
            <w:r>
              <w:rPr>
                <w:rFonts w:ascii="Proxima Nova" w:hAnsi="Proxima Nova"/>
                <w:bCs/>
                <w:sz w:val="22"/>
                <w:szCs w:val="22"/>
              </w:rPr>
              <w:t>Lesson 7 Flex</w:t>
            </w:r>
          </w:p>
        </w:tc>
      </w:tr>
    </w:tbl>
    <w:p w14:paraId="6DBEA44E" w14:textId="77777777" w:rsidR="00F83BF4" w:rsidRDefault="00F83BF4" w:rsidP="00F83BF4"/>
    <w:p w14:paraId="6EB1B650" w14:textId="77777777" w:rsidR="00447819" w:rsidRPr="00F83BF4" w:rsidRDefault="00447819" w:rsidP="00F83BF4"/>
    <w:bookmarkEnd w:id="7"/>
    <w:bookmarkEnd w:id="8"/>
    <w:p w14:paraId="239E3238" w14:textId="77777777" w:rsidR="006A34E6" w:rsidRPr="00CE65DE" w:rsidRDefault="006A34E6" w:rsidP="00D32CEB">
      <w:pPr>
        <w:rPr>
          <w:rFonts w:asciiTheme="minorHAnsi" w:hAnsiTheme="minorHAnsi"/>
          <w:b/>
          <w:sz w:val="22"/>
        </w:rPr>
      </w:pPr>
    </w:p>
    <w:sectPr w:rsidR="006A34E6" w:rsidRPr="00CE65DE" w:rsidSect="00371BB5">
      <w:headerReference w:type="default" r:id="rId14"/>
      <w:footerReference w:type="default" r:id="rId15"/>
      <w:footerReference w:type="first" r:id="rId16"/>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59B2" w14:textId="77777777" w:rsidR="00DA3DCA" w:rsidRDefault="00DA3DCA" w:rsidP="002219FF">
      <w:r>
        <w:separator/>
      </w:r>
    </w:p>
  </w:endnote>
  <w:endnote w:type="continuationSeparator" w:id="0">
    <w:p w14:paraId="6ED57C76" w14:textId="77777777" w:rsidR="00DA3DCA" w:rsidRDefault="00DA3DCA" w:rsidP="002219FF">
      <w:r>
        <w:continuationSeparator/>
      </w:r>
    </w:p>
  </w:endnote>
  <w:endnote w:type="continuationNotice" w:id="1">
    <w:p w14:paraId="25740BA1" w14:textId="77777777" w:rsidR="00DA3DCA" w:rsidRDefault="00DA3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40D2CC00" w:rsidR="009C3E8A" w:rsidRPr="00B4209D" w:rsidRDefault="00447819"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United States History Unit 6</w:t>
    </w:r>
    <w:proofErr w:type="gramStart"/>
    <w:r>
      <w:rPr>
        <w:rFonts w:ascii="Proxima Nova" w:hAnsi="Proxima Nova" w:cs="Arial"/>
        <w:sz w:val="16"/>
        <w:szCs w:val="16"/>
      </w:rPr>
      <w:t>A</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w:t>
    </w:r>
    <w:proofErr w:type="gramEnd"/>
    <w:r w:rsidRPr="00447819">
      <w:rPr>
        <w:rFonts w:ascii="Proxima Nova" w:hAnsi="Proxima Nova" w:cs="Arial"/>
        <w:bCs/>
        <w:sz w:val="16"/>
        <w:szCs w:val="16"/>
      </w:rPr>
      <w:t>November 2025</w:t>
    </w:r>
    <w:proofErr w:type="gramStart"/>
    <w:r w:rsidR="00B4209D" w:rsidRPr="00447819">
      <w:rPr>
        <w:rFonts w:ascii="Proxima Nova" w:hAnsi="Proxima Nova" w:cs="Arial"/>
        <w:bCs/>
        <w:sz w:val="16"/>
        <w:szCs w:val="16"/>
      </w:rPr>
      <w:t xml:space="preserve">)  </w:t>
    </w:r>
    <w:r w:rsidRPr="00447819">
      <w:rPr>
        <w:rFonts w:ascii="Proxima Nova" w:hAnsi="Proxima Nova" w:cs="Arial"/>
        <w:bCs/>
        <w:sz w:val="16"/>
        <w:szCs w:val="16"/>
      </w:rPr>
      <w:t>by</w:t>
    </w:r>
    <w:proofErr w:type="gramEnd"/>
    <w:r w:rsidRPr="00447819">
      <w:rPr>
        <w:rFonts w:ascii="Proxima Nova" w:hAnsi="Proxima Nova" w:cs="Arial"/>
        <w:bCs/>
        <w:sz w:val="16"/>
        <w:szCs w:val="16"/>
      </w:rPr>
      <w:t xml:space="preserve"> Chelsee Alcantara</w:t>
    </w:r>
    <w:r w:rsidR="00B4209D" w:rsidRPr="00447819">
      <w:rPr>
        <w:rFonts w:ascii="Proxima Nova" w:hAnsi="Proxima Nova" w:cs="Arial"/>
        <w:bCs/>
        <w:sz w:val="16"/>
        <w:szCs w:val="16"/>
      </w:rPr>
      <w:t xml:space="preserve">                                                                </w:t>
    </w:r>
    <w:r w:rsidR="00B4209D" w:rsidRPr="00447819">
      <w:rPr>
        <w:rFonts w:ascii="Proxima Nova" w:hAnsi="Proxima Nova"/>
        <w:bCs/>
        <w:sz w:val="16"/>
        <w:szCs w:val="16"/>
      </w:rPr>
      <w:tab/>
    </w:r>
    <w:r w:rsidR="00B4209D" w:rsidRPr="00447819">
      <w:rPr>
        <w:rFonts w:ascii="Proxima Nova" w:hAnsi="Proxima Nova"/>
        <w:bCs/>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3F4A3B82" w:rsidR="009C3E8A" w:rsidRPr="00B4209D" w:rsidRDefault="00447819" w:rsidP="00B4209D">
    <w:pPr>
      <w:tabs>
        <w:tab w:val="left" w:pos="4950"/>
        <w:tab w:val="left" w:pos="8440"/>
        <w:tab w:val="left" w:pos="8730"/>
        <w:tab w:val="right" w:pos="14400"/>
      </w:tabs>
      <w:rPr>
        <w:rFonts w:ascii="Proxima Nova" w:hAnsi="Proxima Nova" w:cs="Arial"/>
        <w:sz w:val="16"/>
        <w:szCs w:val="16"/>
      </w:rPr>
    </w:pPr>
    <w:r w:rsidRPr="00447819">
      <w:rPr>
        <w:rFonts w:ascii="Proxima Nova" w:hAnsi="Proxima Nova" w:cs="Arial"/>
        <w:sz w:val="16"/>
        <w:szCs w:val="16"/>
      </w:rPr>
      <w:t>AP United States History Unit 6</w:t>
    </w:r>
    <w:proofErr w:type="gramStart"/>
    <w:r w:rsidRPr="00447819">
      <w:rPr>
        <w:rFonts w:ascii="Proxima Nova" w:hAnsi="Proxima Nova" w:cs="Arial"/>
        <w:sz w:val="16"/>
        <w:szCs w:val="16"/>
      </w:rPr>
      <w:t>A  (</w:t>
    </w:r>
    <w:proofErr w:type="gramEnd"/>
    <w:r w:rsidRPr="00447819">
      <w:rPr>
        <w:rFonts w:ascii="Proxima Nova" w:hAnsi="Proxima Nova" w:cs="Arial"/>
        <w:sz w:val="16"/>
        <w:szCs w:val="16"/>
      </w:rPr>
      <w:t>November 2025</w:t>
    </w:r>
    <w:proofErr w:type="gramStart"/>
    <w:r w:rsidRPr="00447819">
      <w:rPr>
        <w:rFonts w:ascii="Proxima Nova" w:hAnsi="Proxima Nova" w:cs="Arial"/>
        <w:sz w:val="16"/>
        <w:szCs w:val="16"/>
      </w:rPr>
      <w:t>)  by</w:t>
    </w:r>
    <w:proofErr w:type="gramEnd"/>
    <w:r w:rsidRPr="00447819">
      <w:rPr>
        <w:rFonts w:ascii="Proxima Nova" w:hAnsi="Proxima Nova" w:cs="Arial"/>
        <w:sz w:val="16"/>
        <w:szCs w:val="16"/>
      </w:rPr>
      <w:t xml:space="preserve"> Chelsee Alcantara</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C475" w14:textId="77777777" w:rsidR="00DA3DCA" w:rsidRDefault="00DA3DCA" w:rsidP="002219FF">
      <w:r>
        <w:separator/>
      </w:r>
    </w:p>
  </w:footnote>
  <w:footnote w:type="continuationSeparator" w:id="0">
    <w:p w14:paraId="6A670969" w14:textId="77777777" w:rsidR="00DA3DCA" w:rsidRDefault="00DA3DCA" w:rsidP="002219FF">
      <w:r>
        <w:continuationSeparator/>
      </w:r>
    </w:p>
  </w:footnote>
  <w:footnote w:type="continuationNotice" w:id="1">
    <w:p w14:paraId="0A2EB9D4" w14:textId="77777777" w:rsidR="00DA3DCA" w:rsidRDefault="00DA3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9D5"/>
    <w:multiLevelType w:val="hybridMultilevel"/>
    <w:tmpl w:val="430A3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645BA"/>
    <w:multiLevelType w:val="hybridMultilevel"/>
    <w:tmpl w:val="88F45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413A8"/>
    <w:multiLevelType w:val="hybridMultilevel"/>
    <w:tmpl w:val="A3242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3503C"/>
    <w:multiLevelType w:val="hybridMultilevel"/>
    <w:tmpl w:val="C652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86B9E"/>
    <w:multiLevelType w:val="hybridMultilevel"/>
    <w:tmpl w:val="AABCA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151C7C"/>
    <w:multiLevelType w:val="hybridMultilevel"/>
    <w:tmpl w:val="FC6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549F3"/>
    <w:multiLevelType w:val="hybridMultilevel"/>
    <w:tmpl w:val="41222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28429F"/>
    <w:multiLevelType w:val="hybridMultilevel"/>
    <w:tmpl w:val="3C72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B08F3"/>
    <w:multiLevelType w:val="hybridMultilevel"/>
    <w:tmpl w:val="1A38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F364B"/>
    <w:multiLevelType w:val="hybridMultilevel"/>
    <w:tmpl w:val="2B5A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23053"/>
    <w:multiLevelType w:val="hybridMultilevel"/>
    <w:tmpl w:val="087A8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0488085">
    <w:abstractNumId w:val="0"/>
  </w:num>
  <w:num w:numId="2" w16cid:durableId="1964918955">
    <w:abstractNumId w:val="1"/>
  </w:num>
  <w:num w:numId="3" w16cid:durableId="753819860">
    <w:abstractNumId w:val="10"/>
  </w:num>
  <w:num w:numId="4" w16cid:durableId="482619608">
    <w:abstractNumId w:val="2"/>
  </w:num>
  <w:num w:numId="5" w16cid:durableId="719551860">
    <w:abstractNumId w:val="6"/>
  </w:num>
  <w:num w:numId="6" w16cid:durableId="1128209621">
    <w:abstractNumId w:val="8"/>
  </w:num>
  <w:num w:numId="7" w16cid:durableId="802423327">
    <w:abstractNumId w:val="5"/>
  </w:num>
  <w:num w:numId="8" w16cid:durableId="1497265913">
    <w:abstractNumId w:val="3"/>
  </w:num>
  <w:num w:numId="9" w16cid:durableId="1803839285">
    <w:abstractNumId w:val="7"/>
  </w:num>
  <w:num w:numId="10" w16cid:durableId="740176727">
    <w:abstractNumId w:val="9"/>
  </w:num>
  <w:num w:numId="11" w16cid:durableId="3650876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1BF7"/>
    <w:rsid w:val="00003386"/>
    <w:rsid w:val="00004BC2"/>
    <w:rsid w:val="00007844"/>
    <w:rsid w:val="000079FF"/>
    <w:rsid w:val="000138D0"/>
    <w:rsid w:val="000148B0"/>
    <w:rsid w:val="00016C10"/>
    <w:rsid w:val="000172F4"/>
    <w:rsid w:val="00017A89"/>
    <w:rsid w:val="00022B80"/>
    <w:rsid w:val="00022CCB"/>
    <w:rsid w:val="0002454B"/>
    <w:rsid w:val="00027AA7"/>
    <w:rsid w:val="00032B5D"/>
    <w:rsid w:val="000331A2"/>
    <w:rsid w:val="00035EDF"/>
    <w:rsid w:val="000363CB"/>
    <w:rsid w:val="000366C8"/>
    <w:rsid w:val="000369D0"/>
    <w:rsid w:val="00036EE8"/>
    <w:rsid w:val="0004022E"/>
    <w:rsid w:val="00041191"/>
    <w:rsid w:val="00043AB6"/>
    <w:rsid w:val="000440CD"/>
    <w:rsid w:val="0005128A"/>
    <w:rsid w:val="000532B5"/>
    <w:rsid w:val="00053FEF"/>
    <w:rsid w:val="00054447"/>
    <w:rsid w:val="00056791"/>
    <w:rsid w:val="00062CE6"/>
    <w:rsid w:val="000645F7"/>
    <w:rsid w:val="000646DE"/>
    <w:rsid w:val="00067B3D"/>
    <w:rsid w:val="00067ED3"/>
    <w:rsid w:val="000737B3"/>
    <w:rsid w:val="00073889"/>
    <w:rsid w:val="000766A8"/>
    <w:rsid w:val="00076DED"/>
    <w:rsid w:val="00084196"/>
    <w:rsid w:val="0008798C"/>
    <w:rsid w:val="00087FB0"/>
    <w:rsid w:val="00090D79"/>
    <w:rsid w:val="0009116E"/>
    <w:rsid w:val="000916E7"/>
    <w:rsid w:val="00095BF2"/>
    <w:rsid w:val="000A759F"/>
    <w:rsid w:val="000B13C3"/>
    <w:rsid w:val="000B149B"/>
    <w:rsid w:val="000B1A8F"/>
    <w:rsid w:val="000B1AAF"/>
    <w:rsid w:val="000B4C6A"/>
    <w:rsid w:val="000B5496"/>
    <w:rsid w:val="000B68F0"/>
    <w:rsid w:val="000C1551"/>
    <w:rsid w:val="000C205B"/>
    <w:rsid w:val="000C2F83"/>
    <w:rsid w:val="000C43DD"/>
    <w:rsid w:val="000C4480"/>
    <w:rsid w:val="000D1A78"/>
    <w:rsid w:val="000D343E"/>
    <w:rsid w:val="000D49A1"/>
    <w:rsid w:val="000E069E"/>
    <w:rsid w:val="000E0FAE"/>
    <w:rsid w:val="000E153D"/>
    <w:rsid w:val="000E1A23"/>
    <w:rsid w:val="000E606C"/>
    <w:rsid w:val="000E60C6"/>
    <w:rsid w:val="000E7EE7"/>
    <w:rsid w:val="000F0212"/>
    <w:rsid w:val="000F0562"/>
    <w:rsid w:val="000F19DB"/>
    <w:rsid w:val="000F4C87"/>
    <w:rsid w:val="000F71E0"/>
    <w:rsid w:val="001002A2"/>
    <w:rsid w:val="001007B5"/>
    <w:rsid w:val="00104145"/>
    <w:rsid w:val="00104993"/>
    <w:rsid w:val="001067C7"/>
    <w:rsid w:val="00107DD1"/>
    <w:rsid w:val="001201C4"/>
    <w:rsid w:val="0012612A"/>
    <w:rsid w:val="00126D9C"/>
    <w:rsid w:val="001315C1"/>
    <w:rsid w:val="0013784B"/>
    <w:rsid w:val="00141E05"/>
    <w:rsid w:val="00142A22"/>
    <w:rsid w:val="0014307B"/>
    <w:rsid w:val="0015094D"/>
    <w:rsid w:val="001550A8"/>
    <w:rsid w:val="0016042B"/>
    <w:rsid w:val="00163411"/>
    <w:rsid w:val="0017072B"/>
    <w:rsid w:val="00170EB7"/>
    <w:rsid w:val="0017101C"/>
    <w:rsid w:val="00172C7D"/>
    <w:rsid w:val="00177ADF"/>
    <w:rsid w:val="00183A44"/>
    <w:rsid w:val="001862E7"/>
    <w:rsid w:val="00187C19"/>
    <w:rsid w:val="00190248"/>
    <w:rsid w:val="001903FE"/>
    <w:rsid w:val="001936EF"/>
    <w:rsid w:val="001938D6"/>
    <w:rsid w:val="00195C2D"/>
    <w:rsid w:val="00195C74"/>
    <w:rsid w:val="00197E1F"/>
    <w:rsid w:val="001A2EC8"/>
    <w:rsid w:val="001A41DB"/>
    <w:rsid w:val="001A7B78"/>
    <w:rsid w:val="001B231A"/>
    <w:rsid w:val="001B332B"/>
    <w:rsid w:val="001B46E3"/>
    <w:rsid w:val="001B75BB"/>
    <w:rsid w:val="001C19E9"/>
    <w:rsid w:val="001C21BF"/>
    <w:rsid w:val="001C4D83"/>
    <w:rsid w:val="001C5F0C"/>
    <w:rsid w:val="001C7CFE"/>
    <w:rsid w:val="001D0647"/>
    <w:rsid w:val="001D21B5"/>
    <w:rsid w:val="001D4A27"/>
    <w:rsid w:val="001D74BC"/>
    <w:rsid w:val="001E06BC"/>
    <w:rsid w:val="001E1614"/>
    <w:rsid w:val="001E30F7"/>
    <w:rsid w:val="001E6AA5"/>
    <w:rsid w:val="001F0AF5"/>
    <w:rsid w:val="001F15A7"/>
    <w:rsid w:val="001F19A6"/>
    <w:rsid w:val="001F377F"/>
    <w:rsid w:val="001F3E86"/>
    <w:rsid w:val="002001D2"/>
    <w:rsid w:val="002021AC"/>
    <w:rsid w:val="0020466A"/>
    <w:rsid w:val="00206653"/>
    <w:rsid w:val="0020672D"/>
    <w:rsid w:val="00206959"/>
    <w:rsid w:val="0021080F"/>
    <w:rsid w:val="00216C05"/>
    <w:rsid w:val="002209FA"/>
    <w:rsid w:val="002219FF"/>
    <w:rsid w:val="00221CB4"/>
    <w:rsid w:val="002236B9"/>
    <w:rsid w:val="0022388B"/>
    <w:rsid w:val="00224153"/>
    <w:rsid w:val="002349CD"/>
    <w:rsid w:val="00235C37"/>
    <w:rsid w:val="002376D0"/>
    <w:rsid w:val="00240044"/>
    <w:rsid w:val="002439FB"/>
    <w:rsid w:val="002460AB"/>
    <w:rsid w:val="00246EC3"/>
    <w:rsid w:val="00250170"/>
    <w:rsid w:val="00250D4D"/>
    <w:rsid w:val="00255E67"/>
    <w:rsid w:val="00257EEB"/>
    <w:rsid w:val="00261A48"/>
    <w:rsid w:val="0027179D"/>
    <w:rsid w:val="00272E96"/>
    <w:rsid w:val="00277E23"/>
    <w:rsid w:val="002808F2"/>
    <w:rsid w:val="00281D1E"/>
    <w:rsid w:val="00282D76"/>
    <w:rsid w:val="00285B64"/>
    <w:rsid w:val="00290B12"/>
    <w:rsid w:val="00291D4A"/>
    <w:rsid w:val="002A0D9A"/>
    <w:rsid w:val="002A13C5"/>
    <w:rsid w:val="002A314D"/>
    <w:rsid w:val="002A3C67"/>
    <w:rsid w:val="002B0017"/>
    <w:rsid w:val="002B41F0"/>
    <w:rsid w:val="002C37C6"/>
    <w:rsid w:val="002C4B06"/>
    <w:rsid w:val="002C6B9F"/>
    <w:rsid w:val="002C7DB4"/>
    <w:rsid w:val="002C7DCA"/>
    <w:rsid w:val="002D2B4E"/>
    <w:rsid w:val="002D3330"/>
    <w:rsid w:val="002D7049"/>
    <w:rsid w:val="002D78EE"/>
    <w:rsid w:val="002D7DAD"/>
    <w:rsid w:val="002E1EF5"/>
    <w:rsid w:val="002E28CA"/>
    <w:rsid w:val="002E3B7E"/>
    <w:rsid w:val="002E54B2"/>
    <w:rsid w:val="002E7AF4"/>
    <w:rsid w:val="002F02AA"/>
    <w:rsid w:val="002F254E"/>
    <w:rsid w:val="002F405B"/>
    <w:rsid w:val="002F4787"/>
    <w:rsid w:val="002F51A7"/>
    <w:rsid w:val="002F53F8"/>
    <w:rsid w:val="002F590B"/>
    <w:rsid w:val="002F6462"/>
    <w:rsid w:val="002F72FE"/>
    <w:rsid w:val="00301A9A"/>
    <w:rsid w:val="00307482"/>
    <w:rsid w:val="0030748F"/>
    <w:rsid w:val="00310B11"/>
    <w:rsid w:val="003117C9"/>
    <w:rsid w:val="003126A5"/>
    <w:rsid w:val="00313DDD"/>
    <w:rsid w:val="003140E6"/>
    <w:rsid w:val="0031648C"/>
    <w:rsid w:val="003177E2"/>
    <w:rsid w:val="003209F6"/>
    <w:rsid w:val="00323AC1"/>
    <w:rsid w:val="00324EEA"/>
    <w:rsid w:val="003255E4"/>
    <w:rsid w:val="00325838"/>
    <w:rsid w:val="00327116"/>
    <w:rsid w:val="00332455"/>
    <w:rsid w:val="003342B7"/>
    <w:rsid w:val="00334F6D"/>
    <w:rsid w:val="003354A3"/>
    <w:rsid w:val="003369B1"/>
    <w:rsid w:val="00341860"/>
    <w:rsid w:val="003458A8"/>
    <w:rsid w:val="00347CC1"/>
    <w:rsid w:val="003503F3"/>
    <w:rsid w:val="00351D89"/>
    <w:rsid w:val="0035455D"/>
    <w:rsid w:val="003559DD"/>
    <w:rsid w:val="003567EC"/>
    <w:rsid w:val="00357374"/>
    <w:rsid w:val="00361DCD"/>
    <w:rsid w:val="003621A4"/>
    <w:rsid w:val="00363606"/>
    <w:rsid w:val="00365A4B"/>
    <w:rsid w:val="0037012B"/>
    <w:rsid w:val="00371BB5"/>
    <w:rsid w:val="00380D44"/>
    <w:rsid w:val="00381382"/>
    <w:rsid w:val="003835CF"/>
    <w:rsid w:val="00383EBC"/>
    <w:rsid w:val="00385501"/>
    <w:rsid w:val="00386AC8"/>
    <w:rsid w:val="003936E1"/>
    <w:rsid w:val="003A0CCD"/>
    <w:rsid w:val="003A1436"/>
    <w:rsid w:val="003A17CF"/>
    <w:rsid w:val="003A35E4"/>
    <w:rsid w:val="003A6666"/>
    <w:rsid w:val="003A6A2B"/>
    <w:rsid w:val="003A7955"/>
    <w:rsid w:val="003A7E68"/>
    <w:rsid w:val="003B72C9"/>
    <w:rsid w:val="003C22E3"/>
    <w:rsid w:val="003C3C35"/>
    <w:rsid w:val="003C3FF2"/>
    <w:rsid w:val="003C4321"/>
    <w:rsid w:val="003C561F"/>
    <w:rsid w:val="003C7977"/>
    <w:rsid w:val="003D7C14"/>
    <w:rsid w:val="003E197C"/>
    <w:rsid w:val="003E549F"/>
    <w:rsid w:val="003E5708"/>
    <w:rsid w:val="003E6312"/>
    <w:rsid w:val="003F0741"/>
    <w:rsid w:val="003F10F6"/>
    <w:rsid w:val="003F4A8A"/>
    <w:rsid w:val="003F556D"/>
    <w:rsid w:val="003F5C10"/>
    <w:rsid w:val="00401CF1"/>
    <w:rsid w:val="00407AAF"/>
    <w:rsid w:val="004106D7"/>
    <w:rsid w:val="00412F9F"/>
    <w:rsid w:val="004173BD"/>
    <w:rsid w:val="004217D1"/>
    <w:rsid w:val="00422A93"/>
    <w:rsid w:val="004255CC"/>
    <w:rsid w:val="00427072"/>
    <w:rsid w:val="00427AAC"/>
    <w:rsid w:val="00432A27"/>
    <w:rsid w:val="004330FF"/>
    <w:rsid w:val="00435738"/>
    <w:rsid w:val="0043578F"/>
    <w:rsid w:val="00435892"/>
    <w:rsid w:val="0043597B"/>
    <w:rsid w:val="004378A7"/>
    <w:rsid w:val="004415B3"/>
    <w:rsid w:val="004419A4"/>
    <w:rsid w:val="00442FC1"/>
    <w:rsid w:val="0044327C"/>
    <w:rsid w:val="004437C7"/>
    <w:rsid w:val="0044463D"/>
    <w:rsid w:val="00444CC5"/>
    <w:rsid w:val="00445D7E"/>
    <w:rsid w:val="004474D5"/>
    <w:rsid w:val="00447819"/>
    <w:rsid w:val="00450737"/>
    <w:rsid w:val="00450C11"/>
    <w:rsid w:val="0045107C"/>
    <w:rsid w:val="0045145F"/>
    <w:rsid w:val="004522BB"/>
    <w:rsid w:val="004536AD"/>
    <w:rsid w:val="00454DBF"/>
    <w:rsid w:val="004579EA"/>
    <w:rsid w:val="00460E6F"/>
    <w:rsid w:val="00461F52"/>
    <w:rsid w:val="00462820"/>
    <w:rsid w:val="00462BA7"/>
    <w:rsid w:val="004738BB"/>
    <w:rsid w:val="004741FB"/>
    <w:rsid w:val="004743FF"/>
    <w:rsid w:val="00474C62"/>
    <w:rsid w:val="00480ABF"/>
    <w:rsid w:val="00482E47"/>
    <w:rsid w:val="00484699"/>
    <w:rsid w:val="00486FB5"/>
    <w:rsid w:val="00490243"/>
    <w:rsid w:val="0049176C"/>
    <w:rsid w:val="00494058"/>
    <w:rsid w:val="004941F7"/>
    <w:rsid w:val="004A0D10"/>
    <w:rsid w:val="004A27C8"/>
    <w:rsid w:val="004A2C76"/>
    <w:rsid w:val="004A617C"/>
    <w:rsid w:val="004A664D"/>
    <w:rsid w:val="004A7AFF"/>
    <w:rsid w:val="004B434B"/>
    <w:rsid w:val="004B5EDE"/>
    <w:rsid w:val="004C23DC"/>
    <w:rsid w:val="004C2D38"/>
    <w:rsid w:val="004C3031"/>
    <w:rsid w:val="004C42E5"/>
    <w:rsid w:val="004C5AAE"/>
    <w:rsid w:val="004C614A"/>
    <w:rsid w:val="004C7224"/>
    <w:rsid w:val="004D4DDE"/>
    <w:rsid w:val="004D4FFC"/>
    <w:rsid w:val="004D5919"/>
    <w:rsid w:val="004D5D05"/>
    <w:rsid w:val="004D6378"/>
    <w:rsid w:val="004D64E8"/>
    <w:rsid w:val="004E03A7"/>
    <w:rsid w:val="004E3809"/>
    <w:rsid w:val="004E4103"/>
    <w:rsid w:val="004E4A7A"/>
    <w:rsid w:val="004E5182"/>
    <w:rsid w:val="004E5D63"/>
    <w:rsid w:val="004E678F"/>
    <w:rsid w:val="004F2209"/>
    <w:rsid w:val="004F3E92"/>
    <w:rsid w:val="004F7EF7"/>
    <w:rsid w:val="0050112E"/>
    <w:rsid w:val="00502862"/>
    <w:rsid w:val="0050304B"/>
    <w:rsid w:val="0050342F"/>
    <w:rsid w:val="00503556"/>
    <w:rsid w:val="005040AA"/>
    <w:rsid w:val="00504910"/>
    <w:rsid w:val="00504E30"/>
    <w:rsid w:val="00504F08"/>
    <w:rsid w:val="0050507B"/>
    <w:rsid w:val="00506AA0"/>
    <w:rsid w:val="0051457B"/>
    <w:rsid w:val="00516374"/>
    <w:rsid w:val="00516EE3"/>
    <w:rsid w:val="00520092"/>
    <w:rsid w:val="00527F32"/>
    <w:rsid w:val="00537B61"/>
    <w:rsid w:val="005415FD"/>
    <w:rsid w:val="0054349F"/>
    <w:rsid w:val="00544B6D"/>
    <w:rsid w:val="005452D1"/>
    <w:rsid w:val="00545479"/>
    <w:rsid w:val="00545F29"/>
    <w:rsid w:val="0055022E"/>
    <w:rsid w:val="0055345E"/>
    <w:rsid w:val="005615CE"/>
    <w:rsid w:val="00563CB2"/>
    <w:rsid w:val="0056413A"/>
    <w:rsid w:val="00564BB0"/>
    <w:rsid w:val="00566D6C"/>
    <w:rsid w:val="00570641"/>
    <w:rsid w:val="0057299D"/>
    <w:rsid w:val="005735B8"/>
    <w:rsid w:val="0057488E"/>
    <w:rsid w:val="005777BC"/>
    <w:rsid w:val="0057786B"/>
    <w:rsid w:val="005831D0"/>
    <w:rsid w:val="0058420F"/>
    <w:rsid w:val="00585B7D"/>
    <w:rsid w:val="00585EB9"/>
    <w:rsid w:val="00587D7B"/>
    <w:rsid w:val="005902A5"/>
    <w:rsid w:val="00592600"/>
    <w:rsid w:val="00592960"/>
    <w:rsid w:val="00595E8E"/>
    <w:rsid w:val="0059741B"/>
    <w:rsid w:val="005A09BC"/>
    <w:rsid w:val="005A0AA4"/>
    <w:rsid w:val="005A3780"/>
    <w:rsid w:val="005A43D2"/>
    <w:rsid w:val="005A565D"/>
    <w:rsid w:val="005B0AE9"/>
    <w:rsid w:val="005B1682"/>
    <w:rsid w:val="005B38A1"/>
    <w:rsid w:val="005B4918"/>
    <w:rsid w:val="005C1575"/>
    <w:rsid w:val="005C1FD0"/>
    <w:rsid w:val="005C21D7"/>
    <w:rsid w:val="005C2AC4"/>
    <w:rsid w:val="005C3243"/>
    <w:rsid w:val="005C32BF"/>
    <w:rsid w:val="005C65A5"/>
    <w:rsid w:val="005C6C54"/>
    <w:rsid w:val="005D4F34"/>
    <w:rsid w:val="005E0375"/>
    <w:rsid w:val="005E31F0"/>
    <w:rsid w:val="005F0413"/>
    <w:rsid w:val="005F26F8"/>
    <w:rsid w:val="005F2729"/>
    <w:rsid w:val="005F5729"/>
    <w:rsid w:val="005F632D"/>
    <w:rsid w:val="00602BB5"/>
    <w:rsid w:val="00605C2C"/>
    <w:rsid w:val="006074BC"/>
    <w:rsid w:val="00607A40"/>
    <w:rsid w:val="00610430"/>
    <w:rsid w:val="006117A3"/>
    <w:rsid w:val="00612B73"/>
    <w:rsid w:val="00613DE9"/>
    <w:rsid w:val="00614182"/>
    <w:rsid w:val="00616E9A"/>
    <w:rsid w:val="0061794D"/>
    <w:rsid w:val="006205E3"/>
    <w:rsid w:val="00622B4D"/>
    <w:rsid w:val="006233E9"/>
    <w:rsid w:val="0062460B"/>
    <w:rsid w:val="00625457"/>
    <w:rsid w:val="00633F06"/>
    <w:rsid w:val="00634190"/>
    <w:rsid w:val="0063436A"/>
    <w:rsid w:val="006343A7"/>
    <w:rsid w:val="00643009"/>
    <w:rsid w:val="00645B5A"/>
    <w:rsid w:val="006500AC"/>
    <w:rsid w:val="006560A2"/>
    <w:rsid w:val="00656C1A"/>
    <w:rsid w:val="00656FB7"/>
    <w:rsid w:val="006600BC"/>
    <w:rsid w:val="00660AF5"/>
    <w:rsid w:val="00663B31"/>
    <w:rsid w:val="00664FD1"/>
    <w:rsid w:val="00666ABF"/>
    <w:rsid w:val="0066729E"/>
    <w:rsid w:val="00670837"/>
    <w:rsid w:val="00670F25"/>
    <w:rsid w:val="006719AA"/>
    <w:rsid w:val="00671AEB"/>
    <w:rsid w:val="00673728"/>
    <w:rsid w:val="00676DD4"/>
    <w:rsid w:val="006774B1"/>
    <w:rsid w:val="0067765A"/>
    <w:rsid w:val="0068061D"/>
    <w:rsid w:val="00681227"/>
    <w:rsid w:val="00683A01"/>
    <w:rsid w:val="00687291"/>
    <w:rsid w:val="00687AB5"/>
    <w:rsid w:val="00687F1D"/>
    <w:rsid w:val="00690B60"/>
    <w:rsid w:val="00693114"/>
    <w:rsid w:val="00694AD3"/>
    <w:rsid w:val="006963FA"/>
    <w:rsid w:val="006A34E6"/>
    <w:rsid w:val="006A36D6"/>
    <w:rsid w:val="006A58DC"/>
    <w:rsid w:val="006A6317"/>
    <w:rsid w:val="006A6EE0"/>
    <w:rsid w:val="006A75B3"/>
    <w:rsid w:val="006A7A5A"/>
    <w:rsid w:val="006B0B1B"/>
    <w:rsid w:val="006B1B8B"/>
    <w:rsid w:val="006B3BB0"/>
    <w:rsid w:val="006B5D68"/>
    <w:rsid w:val="006B5FA8"/>
    <w:rsid w:val="006B7E57"/>
    <w:rsid w:val="006C05C2"/>
    <w:rsid w:val="006C21BF"/>
    <w:rsid w:val="006C2A02"/>
    <w:rsid w:val="006C2A1B"/>
    <w:rsid w:val="006C36A4"/>
    <w:rsid w:val="006C3906"/>
    <w:rsid w:val="006C4727"/>
    <w:rsid w:val="006D530E"/>
    <w:rsid w:val="006D5679"/>
    <w:rsid w:val="006D60D7"/>
    <w:rsid w:val="006E03B4"/>
    <w:rsid w:val="006E3715"/>
    <w:rsid w:val="006E4A7F"/>
    <w:rsid w:val="006E7A28"/>
    <w:rsid w:val="006F418C"/>
    <w:rsid w:val="006F7ECE"/>
    <w:rsid w:val="00705D56"/>
    <w:rsid w:val="007068AB"/>
    <w:rsid w:val="00707C80"/>
    <w:rsid w:val="0071294D"/>
    <w:rsid w:val="007130D7"/>
    <w:rsid w:val="00714BB0"/>
    <w:rsid w:val="0071623C"/>
    <w:rsid w:val="00716FB1"/>
    <w:rsid w:val="007179AE"/>
    <w:rsid w:val="00720950"/>
    <w:rsid w:val="0072205B"/>
    <w:rsid w:val="0072256D"/>
    <w:rsid w:val="00725EAF"/>
    <w:rsid w:val="00731871"/>
    <w:rsid w:val="00731B87"/>
    <w:rsid w:val="0073516E"/>
    <w:rsid w:val="00736753"/>
    <w:rsid w:val="00737FA8"/>
    <w:rsid w:val="007412B8"/>
    <w:rsid w:val="00744B48"/>
    <w:rsid w:val="00745DB3"/>
    <w:rsid w:val="007465C4"/>
    <w:rsid w:val="00751655"/>
    <w:rsid w:val="00751A4C"/>
    <w:rsid w:val="00751AEC"/>
    <w:rsid w:val="00751D81"/>
    <w:rsid w:val="00751F6F"/>
    <w:rsid w:val="00751FAB"/>
    <w:rsid w:val="00754760"/>
    <w:rsid w:val="00754D29"/>
    <w:rsid w:val="00755881"/>
    <w:rsid w:val="00756334"/>
    <w:rsid w:val="00757AA7"/>
    <w:rsid w:val="00760B80"/>
    <w:rsid w:val="00762630"/>
    <w:rsid w:val="00762EAE"/>
    <w:rsid w:val="00766CB3"/>
    <w:rsid w:val="00770775"/>
    <w:rsid w:val="00773A5C"/>
    <w:rsid w:val="007755B9"/>
    <w:rsid w:val="00775ED1"/>
    <w:rsid w:val="00776FE2"/>
    <w:rsid w:val="007810DA"/>
    <w:rsid w:val="007827AE"/>
    <w:rsid w:val="0079006E"/>
    <w:rsid w:val="00792D9C"/>
    <w:rsid w:val="0079579E"/>
    <w:rsid w:val="007A0E4D"/>
    <w:rsid w:val="007A0F6E"/>
    <w:rsid w:val="007A3E3C"/>
    <w:rsid w:val="007A5A35"/>
    <w:rsid w:val="007A666F"/>
    <w:rsid w:val="007A74B1"/>
    <w:rsid w:val="007B1012"/>
    <w:rsid w:val="007B56B6"/>
    <w:rsid w:val="007C09E2"/>
    <w:rsid w:val="007C131F"/>
    <w:rsid w:val="007C1948"/>
    <w:rsid w:val="007C1D3E"/>
    <w:rsid w:val="007C3173"/>
    <w:rsid w:val="007C33B4"/>
    <w:rsid w:val="007C3DC3"/>
    <w:rsid w:val="007C5220"/>
    <w:rsid w:val="007C632F"/>
    <w:rsid w:val="007C6872"/>
    <w:rsid w:val="007D19FF"/>
    <w:rsid w:val="007D221E"/>
    <w:rsid w:val="007D2D44"/>
    <w:rsid w:val="007D78C4"/>
    <w:rsid w:val="007E0C19"/>
    <w:rsid w:val="007E50E4"/>
    <w:rsid w:val="007E6BC0"/>
    <w:rsid w:val="007F07EC"/>
    <w:rsid w:val="007F2406"/>
    <w:rsid w:val="007F5189"/>
    <w:rsid w:val="007F5EC6"/>
    <w:rsid w:val="007F6A91"/>
    <w:rsid w:val="0080056B"/>
    <w:rsid w:val="008010BA"/>
    <w:rsid w:val="008037FB"/>
    <w:rsid w:val="00803B9E"/>
    <w:rsid w:val="00805389"/>
    <w:rsid w:val="008159FA"/>
    <w:rsid w:val="00816716"/>
    <w:rsid w:val="008168CE"/>
    <w:rsid w:val="008215F4"/>
    <w:rsid w:val="00823A35"/>
    <w:rsid w:val="00823BAE"/>
    <w:rsid w:val="008240C4"/>
    <w:rsid w:val="00824AC5"/>
    <w:rsid w:val="00831DAF"/>
    <w:rsid w:val="00832965"/>
    <w:rsid w:val="00833E4D"/>
    <w:rsid w:val="008406A6"/>
    <w:rsid w:val="00842E73"/>
    <w:rsid w:val="0084383C"/>
    <w:rsid w:val="00843BD2"/>
    <w:rsid w:val="008440D1"/>
    <w:rsid w:val="00852545"/>
    <w:rsid w:val="008526A0"/>
    <w:rsid w:val="0085278B"/>
    <w:rsid w:val="008529DC"/>
    <w:rsid w:val="00853698"/>
    <w:rsid w:val="008553A8"/>
    <w:rsid w:val="00855707"/>
    <w:rsid w:val="00864B28"/>
    <w:rsid w:val="0086524B"/>
    <w:rsid w:val="00867D1C"/>
    <w:rsid w:val="008721B8"/>
    <w:rsid w:val="0087443F"/>
    <w:rsid w:val="008744A6"/>
    <w:rsid w:val="00880577"/>
    <w:rsid w:val="008811DD"/>
    <w:rsid w:val="008825B2"/>
    <w:rsid w:val="00882A65"/>
    <w:rsid w:val="008836C2"/>
    <w:rsid w:val="00883C81"/>
    <w:rsid w:val="00890089"/>
    <w:rsid w:val="008934EE"/>
    <w:rsid w:val="00893F77"/>
    <w:rsid w:val="00894E60"/>
    <w:rsid w:val="00896D4A"/>
    <w:rsid w:val="008A0607"/>
    <w:rsid w:val="008A553B"/>
    <w:rsid w:val="008A6A07"/>
    <w:rsid w:val="008B0931"/>
    <w:rsid w:val="008B3704"/>
    <w:rsid w:val="008B6174"/>
    <w:rsid w:val="008B73D8"/>
    <w:rsid w:val="008B7A03"/>
    <w:rsid w:val="008B7E03"/>
    <w:rsid w:val="008C1F72"/>
    <w:rsid w:val="008C245B"/>
    <w:rsid w:val="008C34D0"/>
    <w:rsid w:val="008C4A7D"/>
    <w:rsid w:val="008C7669"/>
    <w:rsid w:val="008C7B71"/>
    <w:rsid w:val="008D322F"/>
    <w:rsid w:val="008D3343"/>
    <w:rsid w:val="008D39D3"/>
    <w:rsid w:val="008D477B"/>
    <w:rsid w:val="008D617A"/>
    <w:rsid w:val="008D764A"/>
    <w:rsid w:val="008E073E"/>
    <w:rsid w:val="008E548D"/>
    <w:rsid w:val="008F0152"/>
    <w:rsid w:val="008F4641"/>
    <w:rsid w:val="008F5DF2"/>
    <w:rsid w:val="008F6356"/>
    <w:rsid w:val="00900EDB"/>
    <w:rsid w:val="009020C2"/>
    <w:rsid w:val="009022AB"/>
    <w:rsid w:val="00902444"/>
    <w:rsid w:val="00902842"/>
    <w:rsid w:val="00902B61"/>
    <w:rsid w:val="0090793C"/>
    <w:rsid w:val="00907BB4"/>
    <w:rsid w:val="009104D7"/>
    <w:rsid w:val="009164A5"/>
    <w:rsid w:val="00916C09"/>
    <w:rsid w:val="00917E40"/>
    <w:rsid w:val="00922F06"/>
    <w:rsid w:val="00927E74"/>
    <w:rsid w:val="00934D4C"/>
    <w:rsid w:val="0093602A"/>
    <w:rsid w:val="00937D4A"/>
    <w:rsid w:val="0094090C"/>
    <w:rsid w:val="009409AE"/>
    <w:rsid w:val="00944B87"/>
    <w:rsid w:val="009450D6"/>
    <w:rsid w:val="0094659E"/>
    <w:rsid w:val="009510AF"/>
    <w:rsid w:val="00953170"/>
    <w:rsid w:val="00954221"/>
    <w:rsid w:val="00955C90"/>
    <w:rsid w:val="009570BC"/>
    <w:rsid w:val="0096614B"/>
    <w:rsid w:val="009675DD"/>
    <w:rsid w:val="00967D3A"/>
    <w:rsid w:val="00971F20"/>
    <w:rsid w:val="00972F51"/>
    <w:rsid w:val="00974DC9"/>
    <w:rsid w:val="009816D9"/>
    <w:rsid w:val="0098316B"/>
    <w:rsid w:val="00983CE3"/>
    <w:rsid w:val="009847D2"/>
    <w:rsid w:val="00987047"/>
    <w:rsid w:val="00987B0A"/>
    <w:rsid w:val="00991E94"/>
    <w:rsid w:val="00993C94"/>
    <w:rsid w:val="00994795"/>
    <w:rsid w:val="009955A7"/>
    <w:rsid w:val="009A010E"/>
    <w:rsid w:val="009A2BBD"/>
    <w:rsid w:val="009A5AE9"/>
    <w:rsid w:val="009A64C2"/>
    <w:rsid w:val="009B15F8"/>
    <w:rsid w:val="009B1C28"/>
    <w:rsid w:val="009B1EE7"/>
    <w:rsid w:val="009B395F"/>
    <w:rsid w:val="009B50D3"/>
    <w:rsid w:val="009B6505"/>
    <w:rsid w:val="009C16DC"/>
    <w:rsid w:val="009C1F86"/>
    <w:rsid w:val="009C3A5D"/>
    <w:rsid w:val="009C3E8A"/>
    <w:rsid w:val="009C569B"/>
    <w:rsid w:val="009C5D39"/>
    <w:rsid w:val="009C5DB8"/>
    <w:rsid w:val="009C66D6"/>
    <w:rsid w:val="009C7255"/>
    <w:rsid w:val="009D2835"/>
    <w:rsid w:val="009D5F66"/>
    <w:rsid w:val="009D6EA7"/>
    <w:rsid w:val="009D7AEE"/>
    <w:rsid w:val="009E6786"/>
    <w:rsid w:val="009F1C87"/>
    <w:rsid w:val="009F2B3D"/>
    <w:rsid w:val="00A00D52"/>
    <w:rsid w:val="00A01762"/>
    <w:rsid w:val="00A0204A"/>
    <w:rsid w:val="00A025AC"/>
    <w:rsid w:val="00A04635"/>
    <w:rsid w:val="00A05061"/>
    <w:rsid w:val="00A05345"/>
    <w:rsid w:val="00A05F61"/>
    <w:rsid w:val="00A06032"/>
    <w:rsid w:val="00A11780"/>
    <w:rsid w:val="00A11B2E"/>
    <w:rsid w:val="00A13591"/>
    <w:rsid w:val="00A1383E"/>
    <w:rsid w:val="00A14551"/>
    <w:rsid w:val="00A1544E"/>
    <w:rsid w:val="00A159DC"/>
    <w:rsid w:val="00A16CB0"/>
    <w:rsid w:val="00A20002"/>
    <w:rsid w:val="00A22A53"/>
    <w:rsid w:val="00A22DED"/>
    <w:rsid w:val="00A235DC"/>
    <w:rsid w:val="00A27D0A"/>
    <w:rsid w:val="00A27F57"/>
    <w:rsid w:val="00A3047E"/>
    <w:rsid w:val="00A30B02"/>
    <w:rsid w:val="00A33D3B"/>
    <w:rsid w:val="00A40581"/>
    <w:rsid w:val="00A41283"/>
    <w:rsid w:val="00A460C8"/>
    <w:rsid w:val="00A4669E"/>
    <w:rsid w:val="00A51DBD"/>
    <w:rsid w:val="00A52662"/>
    <w:rsid w:val="00A52827"/>
    <w:rsid w:val="00A538E0"/>
    <w:rsid w:val="00A55408"/>
    <w:rsid w:val="00A563CD"/>
    <w:rsid w:val="00A57026"/>
    <w:rsid w:val="00A57061"/>
    <w:rsid w:val="00A57C5E"/>
    <w:rsid w:val="00A67A6E"/>
    <w:rsid w:val="00A71295"/>
    <w:rsid w:val="00A73C8F"/>
    <w:rsid w:val="00A80859"/>
    <w:rsid w:val="00A8281A"/>
    <w:rsid w:val="00A856B3"/>
    <w:rsid w:val="00A92C7A"/>
    <w:rsid w:val="00A93F75"/>
    <w:rsid w:val="00A946B2"/>
    <w:rsid w:val="00AA11C9"/>
    <w:rsid w:val="00AA4B4C"/>
    <w:rsid w:val="00AB2FED"/>
    <w:rsid w:val="00AB3489"/>
    <w:rsid w:val="00AB4103"/>
    <w:rsid w:val="00AB5C90"/>
    <w:rsid w:val="00AC05ED"/>
    <w:rsid w:val="00AC0D33"/>
    <w:rsid w:val="00AC2148"/>
    <w:rsid w:val="00AC3075"/>
    <w:rsid w:val="00AC3DC1"/>
    <w:rsid w:val="00AC4C0E"/>
    <w:rsid w:val="00AC57E2"/>
    <w:rsid w:val="00AC794F"/>
    <w:rsid w:val="00AD26C8"/>
    <w:rsid w:val="00AD34C8"/>
    <w:rsid w:val="00AD42EC"/>
    <w:rsid w:val="00AD545E"/>
    <w:rsid w:val="00AD5A00"/>
    <w:rsid w:val="00AD73E6"/>
    <w:rsid w:val="00AE1D56"/>
    <w:rsid w:val="00AE34D5"/>
    <w:rsid w:val="00AE6051"/>
    <w:rsid w:val="00AE7A27"/>
    <w:rsid w:val="00AF0F82"/>
    <w:rsid w:val="00AF17F7"/>
    <w:rsid w:val="00AF2852"/>
    <w:rsid w:val="00AF704F"/>
    <w:rsid w:val="00AF7921"/>
    <w:rsid w:val="00B0094D"/>
    <w:rsid w:val="00B14996"/>
    <w:rsid w:val="00B15EB4"/>
    <w:rsid w:val="00B20F4B"/>
    <w:rsid w:val="00B22537"/>
    <w:rsid w:val="00B22E2C"/>
    <w:rsid w:val="00B254A6"/>
    <w:rsid w:val="00B364D2"/>
    <w:rsid w:val="00B36860"/>
    <w:rsid w:val="00B41952"/>
    <w:rsid w:val="00B4209D"/>
    <w:rsid w:val="00B43337"/>
    <w:rsid w:val="00B449EB"/>
    <w:rsid w:val="00B474C3"/>
    <w:rsid w:val="00B47825"/>
    <w:rsid w:val="00B50B34"/>
    <w:rsid w:val="00B549A7"/>
    <w:rsid w:val="00B55922"/>
    <w:rsid w:val="00B55DA9"/>
    <w:rsid w:val="00B5776D"/>
    <w:rsid w:val="00B602E6"/>
    <w:rsid w:val="00B6397B"/>
    <w:rsid w:val="00B64F90"/>
    <w:rsid w:val="00B66BD1"/>
    <w:rsid w:val="00B70E7D"/>
    <w:rsid w:val="00B7573B"/>
    <w:rsid w:val="00B76817"/>
    <w:rsid w:val="00B812FD"/>
    <w:rsid w:val="00B82C3D"/>
    <w:rsid w:val="00B8663A"/>
    <w:rsid w:val="00B8798A"/>
    <w:rsid w:val="00B879B7"/>
    <w:rsid w:val="00B9010A"/>
    <w:rsid w:val="00B90368"/>
    <w:rsid w:val="00B91F2B"/>
    <w:rsid w:val="00B941F7"/>
    <w:rsid w:val="00B9708F"/>
    <w:rsid w:val="00BA1ED3"/>
    <w:rsid w:val="00BA3620"/>
    <w:rsid w:val="00BA3EDD"/>
    <w:rsid w:val="00BA43A1"/>
    <w:rsid w:val="00BA5AC5"/>
    <w:rsid w:val="00BA5AC9"/>
    <w:rsid w:val="00BA6914"/>
    <w:rsid w:val="00BB3BFF"/>
    <w:rsid w:val="00BB427C"/>
    <w:rsid w:val="00BB59B8"/>
    <w:rsid w:val="00BB6923"/>
    <w:rsid w:val="00BB7001"/>
    <w:rsid w:val="00BB7A13"/>
    <w:rsid w:val="00BB7BCF"/>
    <w:rsid w:val="00BC192B"/>
    <w:rsid w:val="00BC1C44"/>
    <w:rsid w:val="00BC4A66"/>
    <w:rsid w:val="00BC6A83"/>
    <w:rsid w:val="00BC7FFB"/>
    <w:rsid w:val="00BD1FC7"/>
    <w:rsid w:val="00BD402F"/>
    <w:rsid w:val="00BD46EC"/>
    <w:rsid w:val="00BD49C8"/>
    <w:rsid w:val="00BE0C4C"/>
    <w:rsid w:val="00BE0F12"/>
    <w:rsid w:val="00BE24F6"/>
    <w:rsid w:val="00BE5B11"/>
    <w:rsid w:val="00BE7286"/>
    <w:rsid w:val="00BF6B79"/>
    <w:rsid w:val="00C0065F"/>
    <w:rsid w:val="00C00675"/>
    <w:rsid w:val="00C01943"/>
    <w:rsid w:val="00C03713"/>
    <w:rsid w:val="00C043FE"/>
    <w:rsid w:val="00C0524A"/>
    <w:rsid w:val="00C05344"/>
    <w:rsid w:val="00C07F9B"/>
    <w:rsid w:val="00C11B9D"/>
    <w:rsid w:val="00C13AB1"/>
    <w:rsid w:val="00C14B23"/>
    <w:rsid w:val="00C166CC"/>
    <w:rsid w:val="00C16DBD"/>
    <w:rsid w:val="00C17FBC"/>
    <w:rsid w:val="00C2642F"/>
    <w:rsid w:val="00C30A39"/>
    <w:rsid w:val="00C3427E"/>
    <w:rsid w:val="00C344F1"/>
    <w:rsid w:val="00C35F6A"/>
    <w:rsid w:val="00C37C97"/>
    <w:rsid w:val="00C403BE"/>
    <w:rsid w:val="00C40C69"/>
    <w:rsid w:val="00C40C95"/>
    <w:rsid w:val="00C43107"/>
    <w:rsid w:val="00C44EEC"/>
    <w:rsid w:val="00C46060"/>
    <w:rsid w:val="00C53D0A"/>
    <w:rsid w:val="00C545B9"/>
    <w:rsid w:val="00C6226E"/>
    <w:rsid w:val="00C63655"/>
    <w:rsid w:val="00C70C05"/>
    <w:rsid w:val="00C710C6"/>
    <w:rsid w:val="00C71FD0"/>
    <w:rsid w:val="00C81B8C"/>
    <w:rsid w:val="00C860E4"/>
    <w:rsid w:val="00C8649C"/>
    <w:rsid w:val="00C909F1"/>
    <w:rsid w:val="00C95070"/>
    <w:rsid w:val="00C95E0C"/>
    <w:rsid w:val="00C977A8"/>
    <w:rsid w:val="00CA056B"/>
    <w:rsid w:val="00CA3440"/>
    <w:rsid w:val="00CB0204"/>
    <w:rsid w:val="00CB4088"/>
    <w:rsid w:val="00CB4824"/>
    <w:rsid w:val="00CB539B"/>
    <w:rsid w:val="00CB7B6A"/>
    <w:rsid w:val="00CC3CC0"/>
    <w:rsid w:val="00CC493A"/>
    <w:rsid w:val="00CD0D6E"/>
    <w:rsid w:val="00CD228D"/>
    <w:rsid w:val="00CD3D70"/>
    <w:rsid w:val="00CE1C79"/>
    <w:rsid w:val="00CE65DE"/>
    <w:rsid w:val="00CE7475"/>
    <w:rsid w:val="00CF033B"/>
    <w:rsid w:val="00CF3967"/>
    <w:rsid w:val="00CF6B2C"/>
    <w:rsid w:val="00CF726C"/>
    <w:rsid w:val="00CF7EF5"/>
    <w:rsid w:val="00D002D2"/>
    <w:rsid w:val="00D01551"/>
    <w:rsid w:val="00D02221"/>
    <w:rsid w:val="00D03CB1"/>
    <w:rsid w:val="00D0600D"/>
    <w:rsid w:val="00D14A1A"/>
    <w:rsid w:val="00D1578F"/>
    <w:rsid w:val="00D178EC"/>
    <w:rsid w:val="00D27949"/>
    <w:rsid w:val="00D32368"/>
    <w:rsid w:val="00D328E1"/>
    <w:rsid w:val="00D32CEB"/>
    <w:rsid w:val="00D33425"/>
    <w:rsid w:val="00D349EF"/>
    <w:rsid w:val="00D3565C"/>
    <w:rsid w:val="00D42587"/>
    <w:rsid w:val="00D426B5"/>
    <w:rsid w:val="00D42CA8"/>
    <w:rsid w:val="00D44494"/>
    <w:rsid w:val="00D538E7"/>
    <w:rsid w:val="00D5571D"/>
    <w:rsid w:val="00D57D2C"/>
    <w:rsid w:val="00D62E7F"/>
    <w:rsid w:val="00D64B27"/>
    <w:rsid w:val="00D65B12"/>
    <w:rsid w:val="00D661BA"/>
    <w:rsid w:val="00D668B7"/>
    <w:rsid w:val="00D675CC"/>
    <w:rsid w:val="00D70211"/>
    <w:rsid w:val="00D71606"/>
    <w:rsid w:val="00D74D73"/>
    <w:rsid w:val="00D8094E"/>
    <w:rsid w:val="00D81C71"/>
    <w:rsid w:val="00D8749B"/>
    <w:rsid w:val="00D92A1D"/>
    <w:rsid w:val="00D92F2F"/>
    <w:rsid w:val="00D945F1"/>
    <w:rsid w:val="00D94F60"/>
    <w:rsid w:val="00D96C98"/>
    <w:rsid w:val="00D96E94"/>
    <w:rsid w:val="00D9794D"/>
    <w:rsid w:val="00DA0A89"/>
    <w:rsid w:val="00DA3250"/>
    <w:rsid w:val="00DA3DCA"/>
    <w:rsid w:val="00DA4139"/>
    <w:rsid w:val="00DA7E76"/>
    <w:rsid w:val="00DB0BCE"/>
    <w:rsid w:val="00DB0D3F"/>
    <w:rsid w:val="00DB13AE"/>
    <w:rsid w:val="00DB1701"/>
    <w:rsid w:val="00DB4B12"/>
    <w:rsid w:val="00DB511A"/>
    <w:rsid w:val="00DB7370"/>
    <w:rsid w:val="00DD12B2"/>
    <w:rsid w:val="00DD1F99"/>
    <w:rsid w:val="00DD3862"/>
    <w:rsid w:val="00DD5587"/>
    <w:rsid w:val="00DD7928"/>
    <w:rsid w:val="00DE1B43"/>
    <w:rsid w:val="00DE305B"/>
    <w:rsid w:val="00DE3B4D"/>
    <w:rsid w:val="00DE4DDA"/>
    <w:rsid w:val="00DE72BD"/>
    <w:rsid w:val="00DF0896"/>
    <w:rsid w:val="00DF1A8C"/>
    <w:rsid w:val="00E01125"/>
    <w:rsid w:val="00E044E7"/>
    <w:rsid w:val="00E05E44"/>
    <w:rsid w:val="00E078D7"/>
    <w:rsid w:val="00E1022E"/>
    <w:rsid w:val="00E11D90"/>
    <w:rsid w:val="00E1283D"/>
    <w:rsid w:val="00E12C1A"/>
    <w:rsid w:val="00E154AA"/>
    <w:rsid w:val="00E21C20"/>
    <w:rsid w:val="00E221F2"/>
    <w:rsid w:val="00E222ED"/>
    <w:rsid w:val="00E2291A"/>
    <w:rsid w:val="00E2345C"/>
    <w:rsid w:val="00E24CAA"/>
    <w:rsid w:val="00E25925"/>
    <w:rsid w:val="00E30DD5"/>
    <w:rsid w:val="00E325A5"/>
    <w:rsid w:val="00E32959"/>
    <w:rsid w:val="00E35992"/>
    <w:rsid w:val="00E37DB2"/>
    <w:rsid w:val="00E40E5C"/>
    <w:rsid w:val="00E43B78"/>
    <w:rsid w:val="00E45D3D"/>
    <w:rsid w:val="00E46D8D"/>
    <w:rsid w:val="00E474AC"/>
    <w:rsid w:val="00E50AC9"/>
    <w:rsid w:val="00E525C2"/>
    <w:rsid w:val="00E61D38"/>
    <w:rsid w:val="00E626DD"/>
    <w:rsid w:val="00E67149"/>
    <w:rsid w:val="00E74923"/>
    <w:rsid w:val="00E7590B"/>
    <w:rsid w:val="00E81599"/>
    <w:rsid w:val="00E81BF9"/>
    <w:rsid w:val="00E8573E"/>
    <w:rsid w:val="00E879EB"/>
    <w:rsid w:val="00E87B0F"/>
    <w:rsid w:val="00E909A8"/>
    <w:rsid w:val="00E94EEE"/>
    <w:rsid w:val="00EA0D99"/>
    <w:rsid w:val="00EB27E8"/>
    <w:rsid w:val="00EB762E"/>
    <w:rsid w:val="00EC2FFA"/>
    <w:rsid w:val="00EC4688"/>
    <w:rsid w:val="00EC46EF"/>
    <w:rsid w:val="00EC5B4E"/>
    <w:rsid w:val="00ED5D21"/>
    <w:rsid w:val="00ED6BDB"/>
    <w:rsid w:val="00EE482F"/>
    <w:rsid w:val="00EE77C0"/>
    <w:rsid w:val="00EF017D"/>
    <w:rsid w:val="00EF2F33"/>
    <w:rsid w:val="00EF4BC5"/>
    <w:rsid w:val="00F05CA8"/>
    <w:rsid w:val="00F05FA3"/>
    <w:rsid w:val="00F1126D"/>
    <w:rsid w:val="00F126C3"/>
    <w:rsid w:val="00F14662"/>
    <w:rsid w:val="00F159F2"/>
    <w:rsid w:val="00F15EA7"/>
    <w:rsid w:val="00F15F0C"/>
    <w:rsid w:val="00F16352"/>
    <w:rsid w:val="00F166A8"/>
    <w:rsid w:val="00F22316"/>
    <w:rsid w:val="00F25AD7"/>
    <w:rsid w:val="00F264BA"/>
    <w:rsid w:val="00F300BC"/>
    <w:rsid w:val="00F315B8"/>
    <w:rsid w:val="00F328C8"/>
    <w:rsid w:val="00F336EA"/>
    <w:rsid w:val="00F3389C"/>
    <w:rsid w:val="00F340CC"/>
    <w:rsid w:val="00F4273A"/>
    <w:rsid w:val="00F435F5"/>
    <w:rsid w:val="00F46612"/>
    <w:rsid w:val="00F47C5E"/>
    <w:rsid w:val="00F47D8E"/>
    <w:rsid w:val="00F511D2"/>
    <w:rsid w:val="00F5176F"/>
    <w:rsid w:val="00F5287C"/>
    <w:rsid w:val="00F53480"/>
    <w:rsid w:val="00F54A3B"/>
    <w:rsid w:val="00F607B9"/>
    <w:rsid w:val="00F63E73"/>
    <w:rsid w:val="00F672C8"/>
    <w:rsid w:val="00F70B9B"/>
    <w:rsid w:val="00F721FD"/>
    <w:rsid w:val="00F7544D"/>
    <w:rsid w:val="00F77A05"/>
    <w:rsid w:val="00F77E0F"/>
    <w:rsid w:val="00F803C5"/>
    <w:rsid w:val="00F82C79"/>
    <w:rsid w:val="00F83BF4"/>
    <w:rsid w:val="00F91424"/>
    <w:rsid w:val="00F9366F"/>
    <w:rsid w:val="00F95719"/>
    <w:rsid w:val="00F96BE2"/>
    <w:rsid w:val="00FA61AE"/>
    <w:rsid w:val="00FA70E6"/>
    <w:rsid w:val="00FB114D"/>
    <w:rsid w:val="00FB4D33"/>
    <w:rsid w:val="00FB50A3"/>
    <w:rsid w:val="00FB7663"/>
    <w:rsid w:val="00FC2506"/>
    <w:rsid w:val="00FC6D7C"/>
    <w:rsid w:val="00FD1BDA"/>
    <w:rsid w:val="00FD2F84"/>
    <w:rsid w:val="00FD3398"/>
    <w:rsid w:val="00FD5E9E"/>
    <w:rsid w:val="00FD669B"/>
    <w:rsid w:val="00FE13A5"/>
    <w:rsid w:val="00FE2757"/>
    <w:rsid w:val="00FE3EB8"/>
    <w:rsid w:val="00FE4720"/>
    <w:rsid w:val="00FE76C7"/>
    <w:rsid w:val="00FF1434"/>
    <w:rsid w:val="00FF383D"/>
    <w:rsid w:val="00FF5F7B"/>
    <w:rsid w:val="00FF6190"/>
    <w:rsid w:val="00FF71D4"/>
    <w:rsid w:val="00FF738C"/>
    <w:rsid w:val="00FF7CE5"/>
    <w:rsid w:val="0AF1C02C"/>
    <w:rsid w:val="151D5266"/>
    <w:rsid w:val="456040E9"/>
    <w:rsid w:val="4F45440D"/>
    <w:rsid w:val="58E53841"/>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19"/>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table" w:styleId="PlainTable1">
    <w:name w:val="Plain Table 1"/>
    <w:basedOn w:val="TableNormal"/>
    <w:uiPriority w:val="99"/>
    <w:rsid w:val="004478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478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3">
    <w:name w:val="Plain Table 3"/>
    <w:basedOn w:val="TableNormal"/>
    <w:uiPriority w:val="99"/>
    <w:rsid w:val="004478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2.xml><?xml version="1.0" encoding="utf-8"?>
<ds:datastoreItem xmlns:ds="http://schemas.openxmlformats.org/officeDocument/2006/customXml" ds:itemID="{83FB83E7-2B10-41C5-84C6-23A76E865CF1}"/>
</file>

<file path=customXml/itemProps3.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4.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customXml/itemProps5.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6.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1</TotalTime>
  <Pages>7</Pages>
  <Words>1738</Words>
  <Characters>10273</Characters>
  <Application>Microsoft Office Word</Application>
  <DocSecurity>0</DocSecurity>
  <Lines>395</Lines>
  <Paragraphs>193</Paragraphs>
  <ScaleCrop>false</ScaleCrop>
  <Company>Education Service Center</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2019-07-11T22:26:00Z</cp:lastPrinted>
  <dcterms:created xsi:type="dcterms:W3CDTF">2025-12-12T17:48:00Z</dcterms:created>
  <dcterms:modified xsi:type="dcterms:W3CDTF">2025-12-12T17:48:00Z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